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A7" w:rsidRDefault="00B348A7" w:rsidP="003A4BBC">
      <w:pPr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3A4BBC" w:rsidRPr="003A4BBC" w:rsidRDefault="003A4BBC" w:rsidP="003A4BBC">
      <w:pPr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3A4BBC">
        <w:rPr>
          <w:rFonts w:ascii="Arial" w:hAnsi="Arial" w:cs="Arial"/>
          <w:b/>
          <w:color w:val="auto"/>
          <w:sz w:val="24"/>
          <w:szCs w:val="24"/>
        </w:rPr>
        <w:t>МУНИЦИПАЛЬНОЕ ОБРАЗОВАНИЕ</w:t>
      </w:r>
    </w:p>
    <w:p w:rsidR="003A4BBC" w:rsidRPr="003A4BBC" w:rsidRDefault="003A4BBC" w:rsidP="003A4BBC">
      <w:pPr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3A4BBC">
        <w:rPr>
          <w:rFonts w:ascii="Arial" w:hAnsi="Arial" w:cs="Arial"/>
          <w:b/>
          <w:color w:val="auto"/>
          <w:sz w:val="24"/>
          <w:szCs w:val="24"/>
        </w:rPr>
        <w:t>«ИТАТСКОЕ СЕЛЬСКОЕ ПОСЕЛЕНИЕ»</w:t>
      </w:r>
    </w:p>
    <w:p w:rsidR="003A4BBC" w:rsidRPr="003A4BBC" w:rsidRDefault="003A4BBC" w:rsidP="003A4BBC">
      <w:pPr>
        <w:rPr>
          <w:rFonts w:ascii="Arial" w:hAnsi="Arial" w:cs="Arial"/>
          <w:color w:val="auto"/>
          <w:sz w:val="24"/>
          <w:szCs w:val="24"/>
        </w:rPr>
      </w:pPr>
    </w:p>
    <w:p w:rsidR="003A4BBC" w:rsidRPr="003A4BBC" w:rsidRDefault="003A4BBC" w:rsidP="003A4BBC">
      <w:pPr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3A4BBC">
        <w:rPr>
          <w:rFonts w:ascii="Arial" w:hAnsi="Arial" w:cs="Arial"/>
          <w:b/>
          <w:color w:val="auto"/>
          <w:sz w:val="24"/>
          <w:szCs w:val="24"/>
        </w:rPr>
        <w:t>АДМИНИСТРАЦИЯ ИТАТСКОГО СЕЛЬСКОГО ПОСЕЛЕНИЯ</w:t>
      </w:r>
    </w:p>
    <w:p w:rsidR="003A4BBC" w:rsidRPr="003A4BBC" w:rsidRDefault="003A4BBC" w:rsidP="003A4BBC">
      <w:pPr>
        <w:rPr>
          <w:rFonts w:ascii="Arial" w:hAnsi="Arial" w:cs="Arial"/>
          <w:b/>
          <w:color w:val="auto"/>
          <w:sz w:val="24"/>
          <w:szCs w:val="24"/>
        </w:rPr>
      </w:pPr>
    </w:p>
    <w:p w:rsidR="003A4BBC" w:rsidRPr="003A4BBC" w:rsidRDefault="003A4BBC" w:rsidP="003A4BBC">
      <w:pPr>
        <w:jc w:val="center"/>
        <w:outlineLvl w:val="0"/>
        <w:rPr>
          <w:rFonts w:ascii="Arial" w:hAnsi="Arial" w:cs="Arial"/>
          <w:color w:val="auto"/>
          <w:sz w:val="24"/>
          <w:szCs w:val="24"/>
        </w:rPr>
      </w:pPr>
      <w:r w:rsidRPr="003A4BBC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3A4BBC" w:rsidRPr="003A4BBC" w:rsidRDefault="003A4BBC" w:rsidP="003A4BBC">
      <w:pPr>
        <w:rPr>
          <w:rFonts w:ascii="Arial" w:hAnsi="Arial" w:cs="Arial"/>
          <w:color w:val="auto"/>
          <w:sz w:val="24"/>
          <w:szCs w:val="24"/>
        </w:rPr>
      </w:pPr>
    </w:p>
    <w:p w:rsidR="003A4BBC" w:rsidRPr="003A4BBC" w:rsidRDefault="00486515" w:rsidP="003A4BB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11.11.</w:t>
      </w:r>
      <w:r w:rsidR="003A4BBC" w:rsidRPr="003A4BBC">
        <w:rPr>
          <w:rFonts w:ascii="Arial" w:hAnsi="Arial" w:cs="Arial"/>
          <w:color w:val="auto"/>
          <w:sz w:val="24"/>
          <w:szCs w:val="24"/>
        </w:rPr>
        <w:t xml:space="preserve">2024 г.                                                                                             № </w:t>
      </w:r>
      <w:r>
        <w:rPr>
          <w:rFonts w:ascii="Arial" w:hAnsi="Arial" w:cs="Arial"/>
          <w:color w:val="auto"/>
          <w:sz w:val="24"/>
          <w:szCs w:val="24"/>
        </w:rPr>
        <w:t>75</w:t>
      </w:r>
    </w:p>
    <w:p w:rsidR="003A4BBC" w:rsidRPr="003A4BBC" w:rsidRDefault="003A4BBC" w:rsidP="003A4BBC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3A4BBC">
        <w:rPr>
          <w:rFonts w:ascii="Arial" w:hAnsi="Arial" w:cs="Arial"/>
          <w:color w:val="auto"/>
          <w:sz w:val="24"/>
          <w:szCs w:val="24"/>
        </w:rPr>
        <w:t xml:space="preserve">с. </w:t>
      </w:r>
      <w:proofErr w:type="spellStart"/>
      <w:r w:rsidRPr="003A4BBC">
        <w:rPr>
          <w:rFonts w:ascii="Arial" w:hAnsi="Arial" w:cs="Arial"/>
          <w:color w:val="auto"/>
          <w:sz w:val="24"/>
          <w:szCs w:val="24"/>
        </w:rPr>
        <w:t>Итатка</w:t>
      </w:r>
      <w:proofErr w:type="spellEnd"/>
    </w:p>
    <w:p w:rsidR="00505B99" w:rsidRDefault="005A0F34" w:rsidP="003A4BBC">
      <w:pPr>
        <w:ind w:left="-426"/>
        <w:jc w:val="center"/>
        <w:rPr>
          <w:rFonts w:ascii="Arial" w:hAnsi="Arial"/>
          <w:b/>
        </w:rPr>
      </w:pPr>
      <w:r>
        <w:rPr>
          <w:sz w:val="36"/>
        </w:rPr>
        <w:br/>
      </w:r>
      <w:r>
        <w:rPr>
          <w:rFonts w:ascii="Arial" w:hAnsi="Arial"/>
          <w:b/>
          <w:sz w:val="18"/>
        </w:rPr>
        <w:br/>
      </w:r>
      <w:r>
        <w:rPr>
          <w:b/>
        </w:rPr>
        <w:t xml:space="preserve">Об утверждении методики прогнозирования поступлений доходов в бюджет, закрепленных за главным администратором доходов – Администрацией </w:t>
      </w:r>
      <w:r w:rsidR="003A4BBC">
        <w:rPr>
          <w:b/>
        </w:rPr>
        <w:t>Итатское</w:t>
      </w:r>
      <w:r>
        <w:rPr>
          <w:b/>
        </w:rPr>
        <w:t xml:space="preserve"> сельского поселения, при планировании доходов местного бюджета на очередной финансовый год и плановый период</w:t>
      </w:r>
    </w:p>
    <w:p w:rsidR="00505B99" w:rsidRDefault="00505B99">
      <w:pPr>
        <w:pStyle w:val="ConsPlusNormal"/>
        <w:jc w:val="both"/>
        <w:rPr>
          <w:rFonts w:ascii="Times New Roman" w:hAnsi="Times New Roman"/>
          <w:sz w:val="24"/>
        </w:rPr>
      </w:pP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hyperlink r:id="rId6" w:history="1">
        <w:r>
          <w:rPr>
            <w:rFonts w:ascii="Times New Roman" w:hAnsi="Times New Roman"/>
            <w:color w:val="000000" w:themeColor="text1"/>
            <w:sz w:val="28"/>
          </w:rPr>
          <w:t>статьей 160.1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 (с изменениями и дополнениями), руководствуясь Федеральным </w:t>
      </w:r>
      <w:hyperlink r:id="rId7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8" w:history="1">
        <w:r>
          <w:rPr>
            <w:rFonts w:ascii="Times New Roman" w:hAnsi="Times New Roman"/>
            <w:sz w:val="28"/>
          </w:rPr>
          <w:t>Уставом</w:t>
        </w:r>
      </w:hyperlink>
      <w:r>
        <w:rPr>
          <w:rFonts w:ascii="Times New Roman" w:hAnsi="Times New Roman"/>
          <w:sz w:val="28"/>
        </w:rPr>
        <w:t xml:space="preserve"> муниципального образования "</w:t>
      </w:r>
      <w:r w:rsidR="003A4BBC">
        <w:rPr>
          <w:rFonts w:ascii="Times New Roman" w:hAnsi="Times New Roman"/>
          <w:sz w:val="28"/>
        </w:rPr>
        <w:t>Итатское</w:t>
      </w:r>
      <w:r>
        <w:rPr>
          <w:rFonts w:ascii="Times New Roman" w:hAnsi="Times New Roman"/>
          <w:sz w:val="28"/>
        </w:rPr>
        <w:t xml:space="preserve"> сельское поселение":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hyperlink w:anchor="P37" w:history="1">
        <w:r>
          <w:rPr>
            <w:rFonts w:ascii="Times New Roman" w:hAnsi="Times New Roman"/>
            <w:sz w:val="28"/>
          </w:rPr>
          <w:t>Методику</w:t>
        </w:r>
      </w:hyperlink>
      <w:r>
        <w:rPr>
          <w:rFonts w:ascii="Times New Roman" w:hAnsi="Times New Roman"/>
          <w:sz w:val="28"/>
        </w:rPr>
        <w:t xml:space="preserve"> прогнозирования поступлений доходов в бюджет, закрепленных за главным администратором доходов - Администрацией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сельского поселения, при планировании доходов местного бюджета на очередной финансовый год и плановый период.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распоряжение Администрации </w:t>
      </w:r>
      <w:r w:rsidR="003A4BBC">
        <w:rPr>
          <w:rFonts w:ascii="Times New Roman" w:hAnsi="Times New Roman"/>
          <w:sz w:val="28"/>
        </w:rPr>
        <w:t>Итатского сельского поселения от 15.11.2016 № 136</w:t>
      </w:r>
      <w:r>
        <w:rPr>
          <w:rFonts w:ascii="Times New Roman" w:hAnsi="Times New Roman"/>
          <w:sz w:val="28"/>
        </w:rPr>
        <w:t xml:space="preserve"> «Об утверждении Методики прогнозирования поступлений доходов</w:t>
      </w:r>
      <w:r w:rsidR="003A4BBC">
        <w:rPr>
          <w:rFonts w:ascii="Times New Roman" w:hAnsi="Times New Roman"/>
          <w:sz w:val="28"/>
        </w:rPr>
        <w:t xml:space="preserve"> бюджет муниципального образования «Итатское сельское поселение»</w:t>
      </w:r>
      <w:r>
        <w:rPr>
          <w:rFonts w:ascii="Times New Roman" w:hAnsi="Times New Roman"/>
          <w:sz w:val="28"/>
        </w:rPr>
        <w:t>.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распоряжение вступает в силу со дня его подписания.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распоряжения оставляю за собой.</w:t>
      </w:r>
    </w:p>
    <w:p w:rsidR="00505B99" w:rsidRDefault="00505B9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rPr>
          <w:rFonts w:ascii="Times New Roman" w:hAnsi="Times New Roman"/>
          <w:b/>
          <w:sz w:val="32"/>
        </w:rPr>
      </w:pPr>
    </w:p>
    <w:p w:rsidR="00505B99" w:rsidRDefault="003A4BBC">
      <w:r>
        <w:t xml:space="preserve">       </w:t>
      </w:r>
      <w:r w:rsidR="005A0F34">
        <w:t xml:space="preserve">Глава </w:t>
      </w:r>
      <w:r>
        <w:t xml:space="preserve">Итатского </w:t>
      </w:r>
    </w:p>
    <w:p w:rsidR="00505B99" w:rsidRDefault="003A4BBC">
      <w:pPr>
        <w:pStyle w:val="ConsPlusNormal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В.Ю. Бебек</w:t>
      </w:r>
      <w:r w:rsidR="005A0F34">
        <w:rPr>
          <w:rFonts w:ascii="Times New Roman" w:hAnsi="Times New Roman"/>
          <w:b/>
          <w:sz w:val="32"/>
        </w:rPr>
        <w:t xml:space="preserve">      </w:t>
      </w: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3A4BBC" w:rsidRDefault="003A4BBC">
      <w:pPr>
        <w:pStyle w:val="ConsPlusNormal"/>
        <w:outlineLvl w:val="0"/>
        <w:rPr>
          <w:rFonts w:ascii="Times New Roman" w:hAnsi="Times New Roman"/>
          <w:sz w:val="16"/>
        </w:rPr>
      </w:pPr>
    </w:p>
    <w:p w:rsidR="003A4BBC" w:rsidRDefault="003A4BBC">
      <w:pPr>
        <w:pStyle w:val="ConsPlusNormal"/>
        <w:outlineLvl w:val="0"/>
        <w:rPr>
          <w:rFonts w:ascii="Times New Roman" w:hAnsi="Times New Roman"/>
          <w:sz w:val="16"/>
        </w:rPr>
      </w:pPr>
    </w:p>
    <w:p w:rsidR="003A4BBC" w:rsidRDefault="003A4BBC">
      <w:pPr>
        <w:pStyle w:val="ConsPlusNormal"/>
        <w:outlineLvl w:val="0"/>
        <w:rPr>
          <w:rFonts w:ascii="Times New Roman" w:hAnsi="Times New Roman"/>
          <w:sz w:val="16"/>
        </w:rPr>
      </w:pPr>
    </w:p>
    <w:p w:rsidR="003A4BBC" w:rsidRDefault="003A4BBC">
      <w:pPr>
        <w:pStyle w:val="ConsPlusNormal"/>
        <w:outlineLvl w:val="0"/>
        <w:rPr>
          <w:rFonts w:ascii="Times New Roman" w:hAnsi="Times New Roman"/>
          <w:sz w:val="16"/>
        </w:rPr>
      </w:pPr>
    </w:p>
    <w:p w:rsidR="003A4BBC" w:rsidRDefault="003A4BBC">
      <w:pPr>
        <w:pStyle w:val="ConsPlusNormal"/>
        <w:outlineLvl w:val="0"/>
        <w:rPr>
          <w:rFonts w:ascii="Times New Roman" w:hAnsi="Times New Roman"/>
          <w:sz w:val="16"/>
        </w:rPr>
      </w:pPr>
    </w:p>
    <w:p w:rsidR="003A4BBC" w:rsidRDefault="003A4BBC">
      <w:pPr>
        <w:pStyle w:val="ConsPlusNormal"/>
        <w:outlineLvl w:val="0"/>
        <w:rPr>
          <w:rFonts w:ascii="Times New Roman" w:hAnsi="Times New Roman"/>
          <w:sz w:val="16"/>
        </w:rPr>
      </w:pPr>
    </w:p>
    <w:p w:rsidR="003A4BBC" w:rsidRDefault="003A4BBC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A0F34">
      <w:pPr>
        <w:pStyle w:val="ConsPlusNormal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05B99" w:rsidRDefault="005A0F34">
      <w:pPr>
        <w:pStyle w:val="ConsPlusNormal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05B99">
      <w:pPr>
        <w:pStyle w:val="ConsPlusNormal"/>
        <w:outlineLvl w:val="0"/>
        <w:rPr>
          <w:rFonts w:ascii="Times New Roman" w:hAnsi="Times New Roman"/>
          <w:sz w:val="16"/>
        </w:rPr>
      </w:pPr>
    </w:p>
    <w:p w:rsidR="00505B99" w:rsidRDefault="005A0F34">
      <w:pPr>
        <w:pStyle w:val="ConsPlusNormal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</w:t>
      </w:r>
    </w:p>
    <w:p w:rsidR="00505B99" w:rsidRDefault="005A0F3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71573">
        <w:rPr>
          <w:rFonts w:ascii="Times New Roman" w:hAnsi="Times New Roman"/>
          <w:sz w:val="24"/>
        </w:rPr>
        <w:t>постановлению</w:t>
      </w:r>
      <w:r>
        <w:rPr>
          <w:rFonts w:ascii="Times New Roman" w:hAnsi="Times New Roman"/>
          <w:sz w:val="24"/>
        </w:rPr>
        <w:t xml:space="preserve"> Администрации </w:t>
      </w:r>
    </w:p>
    <w:p w:rsidR="00505B99" w:rsidRDefault="00D71573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Итатского</w:t>
      </w:r>
      <w:r w:rsidR="005A0F34">
        <w:rPr>
          <w:rFonts w:ascii="Times New Roman" w:hAnsi="Times New Roman"/>
          <w:sz w:val="24"/>
        </w:rPr>
        <w:t xml:space="preserve"> сельского поселения</w:t>
      </w:r>
    </w:p>
    <w:p w:rsidR="00505B99" w:rsidRDefault="00D71573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48651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</w:t>
      </w:r>
      <w:r w:rsidR="00486515">
        <w:rPr>
          <w:rFonts w:ascii="Times New Roman" w:hAnsi="Times New Roman"/>
          <w:sz w:val="24"/>
        </w:rPr>
        <w:t>11</w:t>
      </w:r>
      <w:r w:rsidR="005A0F34">
        <w:rPr>
          <w:rFonts w:ascii="Times New Roman" w:hAnsi="Times New Roman"/>
          <w:sz w:val="24"/>
        </w:rPr>
        <w:t xml:space="preserve">.2024 № </w:t>
      </w:r>
      <w:r w:rsidR="00486515">
        <w:rPr>
          <w:rFonts w:ascii="Times New Roman" w:hAnsi="Times New Roman"/>
          <w:sz w:val="24"/>
        </w:rPr>
        <w:t>75</w:t>
      </w:r>
    </w:p>
    <w:p w:rsidR="00505B99" w:rsidRDefault="00505B99">
      <w:pPr>
        <w:pStyle w:val="ConsPlusNormal"/>
        <w:jc w:val="both"/>
        <w:rPr>
          <w:rFonts w:ascii="Times New Roman" w:hAnsi="Times New Roman"/>
        </w:rPr>
      </w:pPr>
    </w:p>
    <w:p w:rsidR="00505B99" w:rsidRDefault="00505B99">
      <w:pPr>
        <w:pStyle w:val="ConsPlusTitle"/>
        <w:jc w:val="center"/>
        <w:rPr>
          <w:rFonts w:ascii="Times New Roman" w:hAnsi="Times New Roman"/>
          <w:sz w:val="24"/>
        </w:rPr>
      </w:pPr>
      <w:bookmarkStart w:id="0" w:name="P37"/>
      <w:bookmarkEnd w:id="0"/>
    </w:p>
    <w:p w:rsidR="00505B99" w:rsidRDefault="005A0F3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ПРОГНОЗИРОВАНИЯ ПОСТУПЛЕНИЯ ДОХОДОВ В БЮДЖЕТ, </w:t>
      </w:r>
    </w:p>
    <w:p w:rsidR="00505B99" w:rsidRDefault="005A0F3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ЗАКРЕПЛЕННЫХ ЗА ГЛАВНЫМ АДМИНИСТРАТОРОМ – </w:t>
      </w:r>
    </w:p>
    <w:p w:rsidR="00505B99" w:rsidRDefault="005A0F3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АДМИНИСТРАЦИЕЙ </w:t>
      </w:r>
      <w:r w:rsidR="00D71573">
        <w:rPr>
          <w:rFonts w:ascii="Times New Roman" w:hAnsi="Times New Roman"/>
          <w:sz w:val="24"/>
        </w:rPr>
        <w:t>ИТАТСКОГО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:rsidR="00505B99" w:rsidRDefault="005A0F3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ПЛАНИРОВАНИИ ДОХОДОВ МЕСТНОГО БЮДЖЕТА </w:t>
      </w:r>
    </w:p>
    <w:p w:rsidR="00505B99" w:rsidRDefault="005A0F34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ОЧЕРЕДНОЙ ФИНАНСОВЫЙ ГОД И ПЛАНОВЫЙ ПЕРИОД</w:t>
      </w:r>
    </w:p>
    <w:p w:rsidR="00505B99" w:rsidRDefault="00505B99">
      <w:pPr>
        <w:pStyle w:val="ConsPlusNormal"/>
        <w:jc w:val="both"/>
        <w:rPr>
          <w:rFonts w:ascii="Times New Roman" w:hAnsi="Times New Roman"/>
          <w:sz w:val="24"/>
        </w:rPr>
      </w:pPr>
    </w:p>
    <w:p w:rsidR="00505B99" w:rsidRDefault="005A0F34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понятия и положения</w:t>
      </w:r>
    </w:p>
    <w:p w:rsidR="00505B99" w:rsidRDefault="00505B99">
      <w:pPr>
        <w:pStyle w:val="ConsPlusTitle"/>
        <w:ind w:left="720"/>
        <w:outlineLvl w:val="1"/>
        <w:rPr>
          <w:rFonts w:ascii="Times New Roman" w:hAnsi="Times New Roman"/>
          <w:sz w:val="28"/>
        </w:rPr>
      </w:pP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 Методика прогнозирования поступлений доходов в бюджет, закрепленных за главным администратором доходов - Администрацией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сельского поселения (далее Администрация), разработана в целях реализации Администрацией полномочий главного администратора доходов бюджета 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сельского по</w:t>
      </w:r>
      <w:r w:rsidR="00CD0C5D">
        <w:rPr>
          <w:rFonts w:ascii="Times New Roman" w:hAnsi="Times New Roman"/>
          <w:sz w:val="28"/>
        </w:rPr>
        <w:t>селения</w:t>
      </w:r>
      <w:r>
        <w:rPr>
          <w:rFonts w:ascii="Times New Roman" w:hAnsi="Times New Roman"/>
          <w:sz w:val="28"/>
        </w:rPr>
        <w:t xml:space="preserve">, представления сведений, необходимых для составления проекта бюджета </w:t>
      </w:r>
      <w:r w:rsidR="00CD0C5D">
        <w:rPr>
          <w:rFonts w:ascii="Times New Roman" w:hAnsi="Times New Roman"/>
          <w:sz w:val="28"/>
        </w:rPr>
        <w:t>Итатского сельского поселения</w:t>
      </w:r>
      <w:r>
        <w:rPr>
          <w:rFonts w:ascii="Times New Roman" w:hAnsi="Times New Roman"/>
          <w:sz w:val="28"/>
        </w:rPr>
        <w:t xml:space="preserve">, составления и ведения кассового плана, проведения факторного анализа отклонений фактического исполнения доходов бюджета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сельского поселения  от прогноза доходов.</w:t>
      </w:r>
    </w:p>
    <w:p w:rsidR="00505B99" w:rsidRDefault="00505B9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Методика определяет порядок исчисления доходов, администрируемых Администрацией.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доходов, закрепленных за главным администратором доходов бюджета Администрацией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сельского поселения, наделенным соответствующими полномочиями, определяется правовым актом, утвержденным Администрацией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78748E" w:rsidRDefault="0078748E" w:rsidP="0078748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функций управления, в 2-месячный срок после вступления в силу соответствующих изменений.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Методика прогнозирования содержит все коды классификации доходов (вид, подвид), главным администратором которых является Администрация.</w:t>
      </w:r>
    </w:p>
    <w:p w:rsidR="00505B99" w:rsidRDefault="00505B9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 Методика определяет единые подходы к прогнозированию поступлений доходов в текущем финансовом году, очередном финансовом году и плановом периоде.</w:t>
      </w:r>
    </w:p>
    <w:p w:rsidR="00505B99" w:rsidRDefault="00505B9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 Для расчета прогнозируемого объема доходов применяются следующие методы 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прогнозирования):</w:t>
      </w:r>
    </w:p>
    <w:p w:rsidR="00505B99" w:rsidRDefault="00505B9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1.5.1. 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</w:t>
      </w:r>
      <w:r w:rsidR="00CD0C5D">
        <w:rPr>
          <w:rFonts w:ascii="Times New Roman" w:hAnsi="Times New Roman"/>
          <w:sz w:val="28"/>
        </w:rPr>
        <w:t>прогнозный,</w:t>
      </w:r>
      <w:r>
        <w:rPr>
          <w:rFonts w:ascii="Times New Roman" w:hAnsi="Times New Roman"/>
          <w:sz w:val="28"/>
        </w:rPr>
        <w:t xml:space="preserve"> объем поступлений прогнозируемого вида доходов.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</w:t>
      </w:r>
      <w:r w:rsidR="00CD0C5D">
        <w:rPr>
          <w:rFonts w:ascii="Times New Roman" w:hAnsi="Times New Roman"/>
          <w:sz w:val="28"/>
        </w:rPr>
        <w:t xml:space="preserve">о поселения </w:t>
      </w:r>
      <w:r>
        <w:rPr>
          <w:rFonts w:ascii="Times New Roman" w:hAnsi="Times New Roman"/>
          <w:sz w:val="28"/>
        </w:rPr>
        <w:t xml:space="preserve"> (за исключением задолженности, подлежащей учету на </w:t>
      </w:r>
      <w:proofErr w:type="spellStart"/>
      <w:r>
        <w:rPr>
          <w:rFonts w:ascii="Times New Roman" w:hAnsi="Times New Roman"/>
          <w:sz w:val="28"/>
        </w:rPr>
        <w:t>забалансовых</w:t>
      </w:r>
      <w:proofErr w:type="spellEnd"/>
      <w:r>
        <w:rPr>
          <w:rFonts w:ascii="Times New Roman" w:hAnsi="Times New Roman"/>
          <w:sz w:val="28"/>
        </w:rPr>
        <w:t xml:space="preserve"> счетах до принятия решения о ее восстановлении на балансовых счетах или списании с </w:t>
      </w:r>
      <w:proofErr w:type="spellStart"/>
      <w:r>
        <w:rPr>
          <w:rFonts w:ascii="Times New Roman" w:hAnsi="Times New Roman"/>
          <w:sz w:val="28"/>
        </w:rPr>
        <w:t>забалансовых</w:t>
      </w:r>
      <w:proofErr w:type="spellEnd"/>
      <w:r>
        <w:rPr>
          <w:rFonts w:ascii="Times New Roman" w:hAnsi="Times New Roman"/>
          <w:sz w:val="28"/>
        </w:rPr>
        <w:t xml:space="preserve"> счетов), получаемой на основании данных о планирующемся зачислении или с применением одного из методов (сочетания методов),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 в бюджет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</w:t>
      </w:r>
      <w:r w:rsidR="00CD0C5D">
        <w:rPr>
          <w:rFonts w:ascii="Times New Roman" w:hAnsi="Times New Roman"/>
          <w:sz w:val="28"/>
        </w:rPr>
        <w:t>о поселения</w:t>
      </w:r>
      <w:r>
        <w:rPr>
          <w:rFonts w:ascii="Times New Roman" w:hAnsi="Times New Roman"/>
          <w:sz w:val="28"/>
        </w:rPr>
        <w:t xml:space="preserve"> отражается в бюджетной отчетности главного администратора доходов, а также влияния на объем поступлений доходов отдельных решений представительного органа муниципального образования. 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 Усреднение – расчет на основании усреднения годовых объемов доходов бюджета </w:t>
      </w:r>
      <w:r w:rsidR="00CD0C5D">
        <w:rPr>
          <w:rFonts w:ascii="Times New Roman" w:hAnsi="Times New Roman"/>
          <w:sz w:val="28"/>
        </w:rPr>
        <w:t>Итатского</w:t>
      </w:r>
      <w:r>
        <w:rPr>
          <w:rFonts w:ascii="Times New Roman" w:hAnsi="Times New Roman"/>
          <w:sz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</w:rPr>
        <w:t>поселения  не</w:t>
      </w:r>
      <w:proofErr w:type="gramEnd"/>
      <w:r>
        <w:rPr>
          <w:rFonts w:ascii="Times New Roman" w:hAnsi="Times New Roman"/>
          <w:sz w:val="28"/>
        </w:rPr>
        <w:t xml:space="preserve"> менее чем за 3 года или за весь период поступлений соответствующего вида доходов. 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 Расчет на основании фактических поступлений текущего года (фактических значений объемных показателей) соответствующего вида доходов.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505B99" w:rsidRDefault="005A0F34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:rsidR="00505B99" w:rsidRDefault="00505B9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Normal"/>
        <w:jc w:val="right"/>
        <w:outlineLvl w:val="1"/>
        <w:rPr>
          <w:rFonts w:ascii="Times New Roman" w:hAnsi="Times New Roman"/>
          <w:sz w:val="28"/>
        </w:rPr>
      </w:pPr>
    </w:p>
    <w:p w:rsidR="00505B99" w:rsidRDefault="00505B99">
      <w:pPr>
        <w:pStyle w:val="ConsPlusTitle"/>
        <w:jc w:val="center"/>
        <w:rPr>
          <w:rFonts w:ascii="Times New Roman" w:hAnsi="Times New Roman"/>
          <w:sz w:val="28"/>
        </w:rPr>
      </w:pPr>
      <w:bookmarkStart w:id="1" w:name="P154"/>
      <w:bookmarkEnd w:id="1"/>
    </w:p>
    <w:p w:rsidR="00505B99" w:rsidRDefault="00505B99">
      <w:pPr>
        <w:sectPr w:rsidR="00505B99">
          <w:pgSz w:w="11906" w:h="16838"/>
          <w:pgMar w:top="567" w:right="567" w:bottom="1134" w:left="1134" w:header="709" w:footer="709" w:gutter="0"/>
          <w:cols w:space="720"/>
        </w:sectPr>
      </w:pPr>
    </w:p>
    <w:tbl>
      <w:tblPr>
        <w:tblW w:w="0" w:type="auto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2882"/>
        <w:gridCol w:w="1952"/>
        <w:gridCol w:w="1659"/>
        <w:gridCol w:w="1521"/>
        <w:gridCol w:w="1586"/>
        <w:gridCol w:w="2351"/>
        <w:gridCol w:w="2627"/>
        <w:gridCol w:w="15"/>
      </w:tblGrid>
      <w:tr w:rsidR="00505B99" w:rsidTr="00FC5693">
        <w:trPr>
          <w:trHeight w:val="1016"/>
        </w:trPr>
        <w:tc>
          <w:tcPr>
            <w:tcW w:w="15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righ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</w:t>
            </w:r>
          </w:p>
          <w:p w:rsidR="00505B99" w:rsidRDefault="005A0F3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Методике</w:t>
            </w:r>
          </w:p>
          <w:p w:rsidR="00505B99" w:rsidRDefault="005A0F3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прогнозирования поступления доходов</w:t>
            </w:r>
          </w:p>
          <w:p w:rsidR="00505B99" w:rsidRDefault="005A0F3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бюджет, закрепленных за главным</w:t>
            </w:r>
          </w:p>
          <w:p w:rsidR="00505B99" w:rsidRDefault="005A0F3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администратором - Администрацией</w:t>
            </w:r>
          </w:p>
          <w:p w:rsidR="00505B99" w:rsidRDefault="00CD0C5D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Итатского</w:t>
            </w:r>
            <w:r w:rsidR="005A0F34">
              <w:rPr>
                <w:rFonts w:ascii="Times New Roman" w:hAnsi="Times New Roman"/>
              </w:rPr>
              <w:t xml:space="preserve"> сельского поселения</w:t>
            </w:r>
          </w:p>
          <w:p w:rsidR="00505B99" w:rsidRDefault="005A0F3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планировании доходов местного</w:t>
            </w:r>
          </w:p>
          <w:p w:rsidR="00505B99" w:rsidRDefault="005A0F3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на очередной финансовый год</w:t>
            </w:r>
          </w:p>
          <w:p w:rsidR="00505B99" w:rsidRDefault="005A0F34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плановый период</w:t>
            </w:r>
          </w:p>
          <w:p w:rsidR="00505B99" w:rsidRDefault="00505B99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505B99" w:rsidRDefault="005A0F34">
            <w:pPr>
              <w:pStyle w:val="ConsPlusTitl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ПРОГНОЗИРОВАНИЯ ПОСТУПЛЕНИЯ ДОХОДОВ В БЮДЖЕТ, АДМИНИСТРИРОВАНИЕ КОТОРЫХ ОСУЩЕСТВЛЯЕТ АДМИНИСТРАЦИЯ </w:t>
            </w:r>
            <w:r w:rsidR="00CD0C5D">
              <w:rPr>
                <w:rFonts w:ascii="Times New Roman" w:hAnsi="Times New Roman"/>
              </w:rPr>
              <w:t>ИТАТСКОГО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  <w:p w:rsidR="00505B99" w:rsidRDefault="00505B9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505B99" w:rsidTr="00FC5693">
        <w:trPr>
          <w:gridAfter w:val="1"/>
          <w:wAfter w:w="15" w:type="dxa"/>
          <w:trHeight w:val="10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 классификации доходов бюджета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главного администратора доходов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расчета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расчета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показателей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0F34">
              <w:rPr>
                <w:rFonts w:ascii="Times New Roman" w:hAnsi="Times New Roman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1 11 05025 10 0000 120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основывается на данных о размере площади сдаваемых объектов по рыночной стоимости, ставке арендной платы от кадастровой стоимости и динамике отдельных показателей прогноза социально-экономического развития, если иное не предусмотрено договором аренды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Договоры, заключенные (планируемые к заключению) с арендаторами являются источником данных о сдаваемой в аренду площади и  ставке арендной платы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0F34">
              <w:rPr>
                <w:rFonts w:ascii="Times New Roman" w:hAnsi="Times New Roman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1 11 05035 10 0000 120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Доходы от сдачи в аренду имущества, находящегося в </w:t>
            </w:r>
            <w:r>
              <w:rPr>
                <w:sz w:val="22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05B99" w:rsidRDefault="00505B99">
            <w:pPr>
              <w:rPr>
                <w:sz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</w:t>
            </w:r>
            <w:r>
              <w:rPr>
                <w:sz w:val="22"/>
              </w:rPr>
              <w:lastRenderedPageBreak/>
              <w:t>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Прямой расчет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Объем поступлений основывается на данных о размере </w:t>
            </w:r>
            <w:r>
              <w:rPr>
                <w:sz w:val="22"/>
              </w:rPr>
              <w:lastRenderedPageBreak/>
              <w:t>площади сдаваемых объектов по рыночной стоимости, ставке арендной платы от кадастровой стоимости и динамике отдельных показателей прогноза социально-экономического развития, если иное не предусмотрено договором аренды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Договоры, заключенные (планируемые к заключению) с </w:t>
            </w:r>
            <w:r>
              <w:rPr>
                <w:sz w:val="22"/>
              </w:rPr>
              <w:lastRenderedPageBreak/>
              <w:t>арендаторами являются источником данных о сдаваемой в аренду площади и  ставке арендной платы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5A0F34">
              <w:rPr>
                <w:rFonts w:ascii="Times New Roman" w:hAnsi="Times New Roman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 w:rsidP="00560498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1 11 09045 10 0000 120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Прямой расчет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 w:rsidP="00EC2288">
            <w:pPr>
              <w:rPr>
                <w:sz w:val="22"/>
              </w:rPr>
            </w:pPr>
            <w:r w:rsidRPr="00E5476B">
              <w:rPr>
                <w:sz w:val="22"/>
              </w:rPr>
              <w:t xml:space="preserve">Объем поступлений основывается на данных о </w:t>
            </w:r>
            <w:r w:rsidR="00EC2288" w:rsidRPr="00E5476B">
              <w:rPr>
                <w:sz w:val="22"/>
              </w:rPr>
              <w:t xml:space="preserve">количестве   договоров социального найма </w:t>
            </w:r>
            <w:r w:rsidRPr="00E5476B">
              <w:rPr>
                <w:sz w:val="22"/>
              </w:rPr>
              <w:t xml:space="preserve"> </w:t>
            </w:r>
            <w:r w:rsidR="00EC2288" w:rsidRPr="00E5476B">
              <w:rPr>
                <w:sz w:val="22"/>
              </w:rPr>
              <w:t>жилых помещений, площади</w:t>
            </w:r>
            <w:r w:rsidR="00EC2288">
              <w:rPr>
                <w:sz w:val="22"/>
              </w:rPr>
              <w:t xml:space="preserve"> </w:t>
            </w:r>
            <w:r w:rsidR="00EC2288" w:rsidRPr="00D66461">
              <w:rPr>
                <w:sz w:val="22"/>
                <w:szCs w:val="22"/>
              </w:rPr>
              <w:t xml:space="preserve">жилых помещений переданных по договорам найма,  </w:t>
            </w:r>
            <w:r w:rsidR="00D66461" w:rsidRPr="00D66461">
              <w:rPr>
                <w:sz w:val="22"/>
                <w:szCs w:val="22"/>
              </w:rPr>
              <w:t>от минимального размера оплаты за 1  метр</w:t>
            </w:r>
            <w:r w:rsidR="00D66461">
              <w:rPr>
                <w:sz w:val="22"/>
                <w:szCs w:val="22"/>
              </w:rPr>
              <w:t xml:space="preserve"> квадратный </w:t>
            </w:r>
            <w:r w:rsidR="00D66461" w:rsidRPr="00D66461">
              <w:rPr>
                <w:sz w:val="22"/>
                <w:szCs w:val="22"/>
              </w:rPr>
              <w:t xml:space="preserve"> общей площ</w:t>
            </w:r>
            <w:r w:rsidR="00D66461">
              <w:rPr>
                <w:sz w:val="22"/>
                <w:szCs w:val="22"/>
              </w:rPr>
              <w:t xml:space="preserve">ади помещения, установленный  решением Совета </w:t>
            </w:r>
            <w:r w:rsidR="00695469">
              <w:rPr>
                <w:sz w:val="22"/>
                <w:szCs w:val="22"/>
              </w:rPr>
              <w:t>Итатского сельского поселения</w:t>
            </w:r>
            <w:r w:rsidR="00D664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 w:rsidP="00D66461">
            <w:pPr>
              <w:rPr>
                <w:sz w:val="22"/>
              </w:rPr>
            </w:pPr>
            <w:r>
              <w:rPr>
                <w:sz w:val="22"/>
              </w:rPr>
              <w:t xml:space="preserve">Договоры, заключенные (планируемые к заключению) с </w:t>
            </w:r>
            <w:r w:rsidR="00D66461">
              <w:rPr>
                <w:sz w:val="22"/>
              </w:rPr>
              <w:t>нанимателя жилых помещений муниципальной собственности «Итатское сельское поселение»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A0F34">
              <w:rPr>
                <w:rFonts w:ascii="Times New Roman" w:hAnsi="Times New Roman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1 13 02995 10 0000 130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Прочие доходы от компенсации затрат бюджетов сельских </w:t>
            </w:r>
            <w:r>
              <w:rPr>
                <w:sz w:val="22"/>
              </w:rPr>
              <w:lastRenderedPageBreak/>
              <w:t>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CD0C5D">
              <w:rPr>
                <w:rFonts w:ascii="Times New Roman" w:hAnsi="Times New Roman"/>
              </w:rPr>
              <w:t>Итатского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на основании фактических поступлений </w:t>
            </w:r>
            <w:r>
              <w:rPr>
                <w:rFonts w:ascii="Times New Roman" w:hAnsi="Times New Roman"/>
              </w:rPr>
              <w:lastRenderedPageBreak/>
              <w:t>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объем поступлений определяется исходя из фактических </w:t>
            </w:r>
            <w:r>
              <w:rPr>
                <w:rFonts w:ascii="Times New Roman" w:hAnsi="Times New Roman"/>
              </w:rPr>
              <w:lastRenderedPageBreak/>
              <w:t>поступлений доходов по итогам отчетного периода текущего финансового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Источником для прогнозирования объема поступлений является отчет об исполнении </w:t>
            </w:r>
            <w:r>
              <w:rPr>
                <w:rFonts w:ascii="Times New Roman" w:hAnsi="Times New Roman"/>
              </w:rPr>
              <w:lastRenderedPageBreak/>
              <w:t>бюджета текущего года и сведения по дебиторской и кредиторской задолженности (ф.0503169)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 w:rsidP="00560498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1 14 02052 10 0000 410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05B9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 w:rsidP="00F977FA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AF34E3" w:rsidP="00AF34E3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bookmarkStart w:id="2" w:name="_GoBack"/>
            <w:bookmarkEnd w:id="2"/>
            <w:r w:rsidR="005A0F34">
              <w:rPr>
                <w:sz w:val="22"/>
              </w:rPr>
              <w:t xml:space="preserve">  1 14 02053 10 0000 410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sz w:val="22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поступлений определяется исходя из фактических поступлений за текущий год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05B9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E0678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Default="00722B4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Pr="000E0678" w:rsidRDefault="000E0678" w:rsidP="000E0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E0678">
              <w:rPr>
                <w:sz w:val="22"/>
                <w:szCs w:val="22"/>
              </w:rPr>
              <w:t>935 1 16 0</w:t>
            </w:r>
            <w:r>
              <w:rPr>
                <w:sz w:val="22"/>
                <w:szCs w:val="22"/>
              </w:rPr>
              <w:t>2</w:t>
            </w:r>
            <w:r w:rsidRPr="000E067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E0678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02</w:t>
            </w:r>
            <w:r w:rsidRPr="000E0678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Default="00520627">
            <w:pPr>
              <w:rPr>
                <w:sz w:val="22"/>
              </w:rPr>
            </w:pPr>
            <w:r w:rsidRPr="00520627"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Default="00520627">
            <w:pPr>
              <w:rPr>
                <w:sz w:val="22"/>
              </w:rPr>
            </w:pPr>
            <w:r w:rsidRPr="00520627">
              <w:rPr>
                <w:sz w:val="22"/>
              </w:rPr>
              <w:t>Администрация Итатского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Default="0052062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Default="0052062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Default="0052062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678" w:rsidRDefault="00660A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 w:rsidP="00F977FA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 w:rsidP="005604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1 16 07010 10 0000 140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  <w:highlight w:val="whit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sz w:val="22"/>
                <w:highlight w:val="white"/>
              </w:rPr>
              <w:lastRenderedPageBreak/>
              <w:t>сельского поселения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CD0C5D">
              <w:rPr>
                <w:rFonts w:ascii="Times New Roman" w:hAnsi="Times New Roman"/>
              </w:rPr>
              <w:t>Итатского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 w:rsidP="00F977F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 w:rsidP="005604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1 16 07090 10 0000 140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color w:val="22272F"/>
                <w:sz w:val="22"/>
              </w:rPr>
            </w:pPr>
            <w:r>
              <w:rPr>
                <w:sz w:val="22"/>
                <w:highlight w:val="whit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D0C5D">
              <w:rPr>
                <w:rFonts w:ascii="Times New Roman" w:hAnsi="Times New Roman"/>
              </w:rPr>
              <w:t>Итатского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05B99" w:rsidTr="00FC5693">
        <w:trPr>
          <w:gridAfter w:val="1"/>
          <w:wAfter w:w="15" w:type="dxa"/>
          <w:trHeight w:val="122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 w:rsidP="00F977F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 w:rsidP="00560498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1 16 10031 10 0000 140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Исчисление доходов производится при наступлении страхового случая согласно документам страховой компании по договору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данных – документы страховой компании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722B43">
              <w:rPr>
                <w:sz w:val="22"/>
              </w:rPr>
              <w:t>1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 w:rsidP="00F977FA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1 16 101</w:t>
            </w:r>
            <w:r w:rsidR="00660AB6">
              <w:rPr>
                <w:sz w:val="22"/>
              </w:rPr>
              <w:t>23 01</w:t>
            </w:r>
            <w:r w:rsidR="005A0F34">
              <w:rPr>
                <w:sz w:val="22"/>
              </w:rPr>
              <w:t xml:space="preserve"> 0</w:t>
            </w:r>
            <w:r w:rsidR="00660AB6">
              <w:rPr>
                <w:sz w:val="22"/>
              </w:rPr>
              <w:t>1</w:t>
            </w:r>
            <w:r w:rsidR="005A0F34">
              <w:rPr>
                <w:sz w:val="22"/>
              </w:rPr>
              <w:t>0</w:t>
            </w:r>
            <w:r w:rsidR="00660AB6">
              <w:rPr>
                <w:sz w:val="22"/>
              </w:rPr>
              <w:t>1</w:t>
            </w:r>
            <w:r w:rsidR="005A0F34">
              <w:rPr>
                <w:sz w:val="22"/>
              </w:rPr>
              <w:t xml:space="preserve"> 140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Pr="00FC5693" w:rsidRDefault="00FC5693" w:rsidP="00FC5693">
            <w:pPr>
              <w:rPr>
                <w:color w:val="22272F"/>
                <w:sz w:val="22"/>
              </w:rPr>
            </w:pPr>
            <w:r w:rsidRPr="00FC5693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Доходы от денежных взысканий (штрафов), поступающие в счет погашения </w:t>
            </w:r>
            <w:r w:rsidRPr="00FC5693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объем поступлений определяется исходя из фактических поступлений доходов по итогам отчетного </w:t>
            </w:r>
            <w:r>
              <w:rPr>
                <w:rFonts w:ascii="Times New Roman" w:hAnsi="Times New Roman"/>
              </w:rPr>
              <w:lastRenderedPageBreak/>
              <w:t>периода текущего финансового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05B99" w:rsidTr="00FC5693">
        <w:trPr>
          <w:gridAfter w:val="1"/>
          <w:wAfter w:w="15" w:type="dxa"/>
          <w:trHeight w:val="11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 w:rsidP="00722B4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722B43">
              <w:rPr>
                <w:sz w:val="22"/>
              </w:rPr>
              <w:t>2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 w:rsidP="005604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1 17 01050 10 0000 180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Pr="00FC5693" w:rsidRDefault="005A0F34">
            <w:pPr>
              <w:rPr>
                <w:sz w:val="22"/>
              </w:rPr>
            </w:pPr>
            <w:r w:rsidRPr="00FC5693">
              <w:rPr>
                <w:sz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D0C5D">
              <w:rPr>
                <w:rFonts w:ascii="Times New Roman" w:hAnsi="Times New Roman"/>
              </w:rPr>
              <w:t>Итатского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способ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имеют несистемный характер поступлений и не подлежат прогнозированию на очередной финансовый год и плановый период. Прогнозный объем поступлений доходов в текущем финансовом году </w:t>
            </w:r>
            <w:r>
              <w:rPr>
                <w:rFonts w:ascii="Times New Roman" w:hAnsi="Times New Roman"/>
              </w:rPr>
              <w:lastRenderedPageBreak/>
              <w:t>принимается равный нулю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05B9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 w:rsidP="00722B4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722B43">
              <w:rPr>
                <w:sz w:val="22"/>
              </w:rPr>
              <w:t>3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AF34E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1 17 05050 10 0000 180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Прочие неналоговые доходы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D0C5D">
              <w:rPr>
                <w:rFonts w:ascii="Times New Roman" w:hAnsi="Times New Roman"/>
              </w:rPr>
              <w:t>Итатского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60498" w:rsidP="005604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2 02 15001 10 0000 150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  <w:p w:rsidR="00505B99" w:rsidRDefault="00505B9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05B9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Pr="00564E7B" w:rsidRDefault="00505B9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Pr="00564E7B" w:rsidRDefault="005A0F34" w:rsidP="00CA6E43">
            <w:pPr>
              <w:pStyle w:val="ConsPlusNormal"/>
              <w:rPr>
                <w:rFonts w:ascii="Times New Roman" w:hAnsi="Times New Roman"/>
              </w:rPr>
            </w:pPr>
            <w:r w:rsidRPr="00564E7B">
              <w:rPr>
                <w:rFonts w:ascii="Times New Roman" w:hAnsi="Times New Roman"/>
              </w:rPr>
              <w:t>Прогноз поступлений осуществляется на основании объема дотации, распределенной проектом  бюджет</w:t>
            </w:r>
            <w:r w:rsidR="00CA6E43" w:rsidRPr="00564E7B">
              <w:rPr>
                <w:rFonts w:ascii="Times New Roman" w:hAnsi="Times New Roman"/>
              </w:rPr>
              <w:t xml:space="preserve">а Томского района </w:t>
            </w:r>
            <w:r w:rsidRPr="00564E7B">
              <w:rPr>
                <w:rFonts w:ascii="Times New Roman" w:hAnsi="Times New Roman"/>
              </w:rPr>
              <w:t xml:space="preserve"> на очередной финансовый год и на плановый пе</w:t>
            </w:r>
            <w:r w:rsidR="00CA6E43" w:rsidRPr="00564E7B">
              <w:rPr>
                <w:rFonts w:ascii="Times New Roman" w:hAnsi="Times New Roman"/>
              </w:rPr>
              <w:t xml:space="preserve">риод, а также </w:t>
            </w:r>
            <w:r w:rsidR="00564E7B" w:rsidRPr="00564E7B">
              <w:rPr>
                <w:rFonts w:ascii="Times New Roman" w:hAnsi="Times New Roman"/>
              </w:rPr>
              <w:t>Законом Томской области «об областном бюджете  на соответствующий  финансовый год  и плановый период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 w:rsidP="00564E7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поступлений являются </w:t>
            </w:r>
            <w:r w:rsidR="00564E7B">
              <w:rPr>
                <w:rFonts w:ascii="Times New Roman" w:hAnsi="Times New Roman"/>
              </w:rPr>
              <w:t xml:space="preserve">бюджет Томского района и Закон Томской области «Об областном бюджете  на соответствующий  финансовый год  и плановый период 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 w:rsidP="005A0F3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935 2 02 29999 10 0000 150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Прочие субсидии бюджетам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  <w:p w:rsidR="00505B99" w:rsidRDefault="00505B9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Pr="005A0F34" w:rsidRDefault="00581653" w:rsidP="00581653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 w:rsidRPr="00564E7B">
              <w:rPr>
                <w:rFonts w:ascii="Times New Roman" w:hAnsi="Times New Roman"/>
              </w:rPr>
              <w:t>Прогноз поступлений осуществля</w:t>
            </w:r>
            <w:r>
              <w:rPr>
                <w:rFonts w:ascii="Times New Roman" w:hAnsi="Times New Roman"/>
              </w:rPr>
              <w:t xml:space="preserve">ется на основании объема </w:t>
            </w:r>
            <w:r w:rsidR="00EA56DE">
              <w:rPr>
                <w:rFonts w:ascii="Times New Roman" w:hAnsi="Times New Roman"/>
              </w:rPr>
              <w:t>субсидий</w:t>
            </w:r>
            <w:r w:rsidRPr="00564E7B">
              <w:rPr>
                <w:rFonts w:ascii="Times New Roman" w:hAnsi="Times New Roman"/>
              </w:rPr>
              <w:t xml:space="preserve">, распределенной проектом  бюджета Томского района  на очередной финансовый год и на плановый период, а также </w:t>
            </w:r>
            <w:r w:rsidRPr="00564E7B">
              <w:rPr>
                <w:rFonts w:ascii="Times New Roman" w:hAnsi="Times New Roman"/>
              </w:rPr>
              <w:lastRenderedPageBreak/>
              <w:t>Законом Томской области «об областном бюджете  на соответствующий  финансовый год  и плановый период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Pr="005A0F34" w:rsidRDefault="00581653" w:rsidP="00581653">
            <w:pPr>
              <w:pStyle w:val="ConsPlusNormal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 xml:space="preserve">Источником для прогнозирования объема поступлений являются бюджет Томского района и Закон Томской области «Об областном бюджете  на соответствующий  финансовый год  и плановый период 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 w:rsidP="00F977F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AF34E3" w:rsidP="00AF34E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202 35118 10 0000 150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D0C5D">
              <w:rPr>
                <w:rFonts w:ascii="Times New Roman" w:hAnsi="Times New Roman"/>
              </w:rPr>
              <w:t>Итатского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 w:rsidP="00564E7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поступлений осуществляется на основании объема субвенции, распределенной проектом областного закона об областном бюджете на очередной финансовый год и на плановый период, а также в соответствии с постановлениями и распоряжениями Правительства </w:t>
            </w:r>
            <w:r w:rsidR="00564E7B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 w:rsidP="00564E7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для прогнозирования объема поступлений являются Областной закон (проект Областного закона) об областном бюджете на соответствующий финансовый год и плановый период, и (или) нормативные правовые акты Правительства Рос</w:t>
            </w:r>
            <w:r w:rsidR="00564E7B">
              <w:rPr>
                <w:rFonts w:ascii="Times New Roman" w:hAnsi="Times New Roman"/>
              </w:rPr>
              <w:t>сийской Федерации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AF34E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2 02 49999 10 0000 150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</w:t>
            </w:r>
            <w:r w:rsidR="00EA56DE">
              <w:rPr>
                <w:rFonts w:ascii="Times New Roman" w:hAnsi="Times New Roman"/>
              </w:rPr>
              <w:t>е бюджетам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расчет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9D5656" w:rsidP="009D5656">
            <w:pPr>
              <w:pStyle w:val="ConsPlusNormal"/>
              <w:rPr>
                <w:rFonts w:ascii="Times New Roman" w:hAnsi="Times New Roman"/>
              </w:rPr>
            </w:pPr>
            <w:r w:rsidRPr="00564E7B">
              <w:rPr>
                <w:rFonts w:ascii="Times New Roman" w:hAnsi="Times New Roman"/>
              </w:rPr>
              <w:t>Прогноз поступлений осуществля</w:t>
            </w:r>
            <w:r>
              <w:rPr>
                <w:rFonts w:ascii="Times New Roman" w:hAnsi="Times New Roman"/>
              </w:rPr>
              <w:t>ется на основании объема субсидий</w:t>
            </w:r>
            <w:r w:rsidRPr="00564E7B">
              <w:rPr>
                <w:rFonts w:ascii="Times New Roman" w:hAnsi="Times New Roman"/>
              </w:rPr>
              <w:t>, распределенной проектом  бюджета Томского района  на очередной финансовый год и на плановый период, а также Законом Томской области «об областном бюджете  на соответствующий  финансовый год  и плановый период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9D5656" w:rsidP="009D565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Источником для прогнозирования объема поступлений являются бюджет Томского района и Закон Томской области «Об областном бюджете  на соответствующий  финансовый год  и плановый период 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 w:rsidP="00F977FA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AF34E3" w:rsidP="00AF34E3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2 18 05010 10 0000 150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Доходы бюджетов сельских </w:t>
            </w:r>
            <w:r>
              <w:rPr>
                <w:sz w:val="22"/>
              </w:rPr>
              <w:lastRenderedPageBreak/>
              <w:t>поселений от возврата бюджетными учреждениями остатков субсидий прошлых лет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r>
              <w:rPr>
                <w:sz w:val="22"/>
              </w:rPr>
              <w:lastRenderedPageBreak/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Расчет на основании </w:t>
            </w:r>
            <w:r>
              <w:rPr>
                <w:rFonts w:ascii="Times New Roman" w:hAnsi="Times New Roman"/>
              </w:rPr>
              <w:lastRenderedPageBreak/>
              <w:t>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Возврат остатков субсидий, субвенций и </w:t>
            </w:r>
            <w:r>
              <w:rPr>
                <w:rFonts w:ascii="Times New Roman" w:hAnsi="Times New Roman"/>
              </w:rPr>
              <w:lastRenderedPageBreak/>
              <w:t>иных межбюджетных трансфертов, имеющих целевое назначение, прошлых лет в результате отсутствия подтвержденной потребности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Источником поступления доходов являются </w:t>
            </w:r>
            <w:r>
              <w:rPr>
                <w:rFonts w:ascii="Times New Roman" w:hAnsi="Times New Roman"/>
              </w:rPr>
              <w:lastRenderedPageBreak/>
              <w:t>возвраты из бюджета района остатков, не использованных на 1 января текущего финансового года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F977FA" w:rsidP="00722B4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722B43">
              <w:rPr>
                <w:sz w:val="22"/>
              </w:rPr>
              <w:t>9</w:t>
            </w:r>
            <w:r w:rsidR="005A0F34">
              <w:rPr>
                <w:sz w:val="22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AF34E3" w:rsidP="00AF34E3">
            <w:pPr>
              <w:rPr>
                <w:sz w:val="22"/>
              </w:rPr>
            </w:pPr>
            <w:r>
              <w:rPr>
                <w:sz w:val="22"/>
              </w:rPr>
              <w:t>935</w:t>
            </w:r>
            <w:r w:rsidR="005A0F34">
              <w:rPr>
                <w:sz w:val="22"/>
              </w:rPr>
              <w:t xml:space="preserve">  2 18 60010 10 0000 150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Источником поступления доходов являются возвраты из бюджета района остатков, не использованных на 1 января текущего финансового года</w:t>
            </w:r>
          </w:p>
        </w:tc>
      </w:tr>
      <w:tr w:rsidR="00505B99" w:rsidTr="00FC5693">
        <w:trPr>
          <w:gridAfter w:val="1"/>
          <w:wAfter w:w="1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722B43" w:rsidP="00722B4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A0F34">
              <w:rPr>
                <w:rFonts w:ascii="Times New Roman" w:hAnsi="Times New Roman"/>
              </w:rPr>
              <w:t>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AF34E3" w:rsidP="00AF34E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</w:t>
            </w:r>
            <w:r w:rsidR="005A0F34">
              <w:rPr>
                <w:rFonts w:ascii="Times New Roman" w:hAnsi="Times New Roman"/>
              </w:rPr>
              <w:t xml:space="preserve"> 2 19 60010 10 0000 150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r>
              <w:rPr>
                <w:sz w:val="22"/>
              </w:rPr>
              <w:t xml:space="preserve">Администрация </w:t>
            </w:r>
            <w:r w:rsidR="00CD0C5D">
              <w:rPr>
                <w:sz w:val="22"/>
              </w:rPr>
              <w:t>Итатского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фактических поступлений текущего года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в результате отсутствия подтвержденной потребности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B99" w:rsidRDefault="005A0F34">
            <w:pPr>
              <w:rPr>
                <w:sz w:val="22"/>
              </w:rPr>
            </w:pPr>
            <w:r>
              <w:rPr>
                <w:sz w:val="22"/>
              </w:rPr>
              <w:t>Источником является возврат остатков субсидий, субвенций и иных межбюджетных трансфертов, имеющих целевое назначение, прошлых лет, не использованных на 1 января текущего года, в соответствии с п.5 статьи 242 Бюджетного Кодекса РФ</w:t>
            </w:r>
          </w:p>
        </w:tc>
      </w:tr>
    </w:tbl>
    <w:p w:rsidR="00505B99" w:rsidRDefault="005A0F34">
      <w:pPr>
        <w:jc w:val="both"/>
      </w:pPr>
      <w:r>
        <w:t xml:space="preserve"> </w:t>
      </w:r>
    </w:p>
    <w:sectPr w:rsidR="00505B99" w:rsidSect="00852D84">
      <w:pgSz w:w="16838" w:h="11905" w:orient="landscape"/>
      <w:pgMar w:top="567" w:right="851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3A24"/>
    <w:multiLevelType w:val="multilevel"/>
    <w:tmpl w:val="5D4EE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B99"/>
    <w:rsid w:val="000E0678"/>
    <w:rsid w:val="001F5F7A"/>
    <w:rsid w:val="002E5731"/>
    <w:rsid w:val="00380B4C"/>
    <w:rsid w:val="003A4BBC"/>
    <w:rsid w:val="003D671B"/>
    <w:rsid w:val="00486515"/>
    <w:rsid w:val="00505B99"/>
    <w:rsid w:val="00520627"/>
    <w:rsid w:val="00560498"/>
    <w:rsid w:val="00564E7B"/>
    <w:rsid w:val="00581653"/>
    <w:rsid w:val="005A0F34"/>
    <w:rsid w:val="005F16EF"/>
    <w:rsid w:val="00642531"/>
    <w:rsid w:val="00660AB6"/>
    <w:rsid w:val="00695469"/>
    <w:rsid w:val="0070308E"/>
    <w:rsid w:val="00722B43"/>
    <w:rsid w:val="0078748E"/>
    <w:rsid w:val="007C3F25"/>
    <w:rsid w:val="00811979"/>
    <w:rsid w:val="00852D84"/>
    <w:rsid w:val="009D5656"/>
    <w:rsid w:val="009F7A09"/>
    <w:rsid w:val="00A60A93"/>
    <w:rsid w:val="00AF34E3"/>
    <w:rsid w:val="00B348A7"/>
    <w:rsid w:val="00B90E03"/>
    <w:rsid w:val="00CA6E43"/>
    <w:rsid w:val="00CD0C5D"/>
    <w:rsid w:val="00D66461"/>
    <w:rsid w:val="00D71573"/>
    <w:rsid w:val="00E5476B"/>
    <w:rsid w:val="00EA56DE"/>
    <w:rsid w:val="00EC2288"/>
    <w:rsid w:val="00F92982"/>
    <w:rsid w:val="00F977FA"/>
    <w:rsid w:val="00FC5693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D9B2"/>
  <w15:docId w15:val="{B7116301-E388-4193-911F-A680200F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2A3F1A2AA55CA2BF0F3287F1EECFF2B9CAD9F92DC50E852C288F1836D5C000C3900EBAA012851D3EC332D5EFC54FF0A221FCC30392742F4A2723DB3x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0A2A3F1A2AA55CA2BF0ED256972B3FA2E9FFA9691D558B90C928EA6DC3D5A555E795EB2E8473B51D3F2312C5BBFx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A2A3F1A2AA55CA2BF0ED256972B3FA2E9FFA9190DF58B90C928EA6DC3D5A554C7906BBED452D5B87BD777954F602B04F770CCF3225B2x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EEE1-EC62-437C-8C2F-F53A4F68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3</dc:creator>
  <cp:lastModifiedBy>Пользователь</cp:lastModifiedBy>
  <cp:revision>6</cp:revision>
  <cp:lastPrinted>2024-11-12T09:03:00Z</cp:lastPrinted>
  <dcterms:created xsi:type="dcterms:W3CDTF">2024-11-12T08:56:00Z</dcterms:created>
  <dcterms:modified xsi:type="dcterms:W3CDTF">2025-03-17T05:15:00Z</dcterms:modified>
</cp:coreProperties>
</file>