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59" w:rsidRPr="00FB595C" w:rsidRDefault="00CC3559" w:rsidP="00CC355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«</w:t>
      </w:r>
      <w:r w:rsidR="000627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ИТАТСКОЕ</w:t>
      </w: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СЕЛЬСКОЕ ПОСЕЛЕНИЕ»</w:t>
      </w:r>
    </w:p>
    <w:p w:rsidR="00CC3559" w:rsidRPr="00FB595C" w:rsidRDefault="00CC3559" w:rsidP="00CC355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3559" w:rsidRPr="00FB595C" w:rsidRDefault="00CC3559" w:rsidP="00CC355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r w:rsidR="0006278A">
        <w:rPr>
          <w:rFonts w:ascii="Arial" w:eastAsia="Times New Roman" w:hAnsi="Arial" w:cs="Arial"/>
          <w:b/>
          <w:sz w:val="24"/>
          <w:szCs w:val="24"/>
          <w:lang w:eastAsia="ru-RU"/>
        </w:rPr>
        <w:t>ИТАТСКОГО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CC3559" w:rsidRPr="00FB595C" w:rsidRDefault="00CC3559" w:rsidP="00CC355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3559" w:rsidRPr="00FB595C" w:rsidRDefault="00CC3559" w:rsidP="00CC355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CC3559" w:rsidRPr="00FB595C" w:rsidRDefault="00CC3559" w:rsidP="00CC35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3559" w:rsidRPr="00FB595C" w:rsidRDefault="00CC3559" w:rsidP="00CC35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6E1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978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E1F" w:rsidRPr="00996E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78E6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996E1F" w:rsidRPr="00996E1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96E1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978E6">
        <w:rPr>
          <w:rFonts w:ascii="Arial" w:eastAsia="Times New Roman" w:hAnsi="Arial" w:cs="Arial"/>
          <w:sz w:val="24"/>
          <w:szCs w:val="24"/>
          <w:lang w:eastAsia="ru-RU"/>
        </w:rPr>
        <w:t xml:space="preserve"> августа </w:t>
      </w:r>
      <w:r w:rsidR="007978E6" w:rsidRPr="00996E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6E1F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996E1F" w:rsidRPr="00996E1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96E1F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996E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</w:t>
      </w:r>
      <w:r w:rsidR="00996E1F" w:rsidRPr="00996E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996E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978E6">
        <w:rPr>
          <w:rFonts w:ascii="Arial" w:eastAsia="Times New Roman" w:hAnsi="Arial" w:cs="Arial"/>
          <w:sz w:val="24"/>
          <w:szCs w:val="24"/>
          <w:lang w:eastAsia="ru-RU"/>
        </w:rPr>
        <w:t xml:space="preserve"> 66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CC3559" w:rsidRPr="00FB595C" w:rsidRDefault="00CC3559" w:rsidP="00CC35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3559" w:rsidRPr="00FB595C" w:rsidRDefault="00CC3559" w:rsidP="00CC355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proofErr w:type="spellStart"/>
      <w:r w:rsidR="0006278A">
        <w:rPr>
          <w:rFonts w:ascii="Arial" w:eastAsia="Times New Roman" w:hAnsi="Arial" w:cs="Arial"/>
          <w:bCs/>
          <w:sz w:val="24"/>
          <w:szCs w:val="24"/>
          <w:lang w:eastAsia="ru-RU"/>
        </w:rPr>
        <w:t>Итатка</w:t>
      </w:r>
      <w:proofErr w:type="spellEnd"/>
    </w:p>
    <w:p w:rsidR="00CC3559" w:rsidRPr="00FB595C" w:rsidRDefault="00CC3559" w:rsidP="00CC3559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9464" w:type="dxa"/>
        <w:tblLook w:val="04A0"/>
      </w:tblPr>
      <w:tblGrid>
        <w:gridCol w:w="9464"/>
      </w:tblGrid>
      <w:tr w:rsidR="00CC3559" w:rsidRPr="00FB595C" w:rsidTr="005473DD">
        <w:tc>
          <w:tcPr>
            <w:tcW w:w="9464" w:type="dxa"/>
          </w:tcPr>
          <w:p w:rsidR="00996E1F" w:rsidRDefault="00996E1F" w:rsidP="0061395C">
            <w:pPr>
              <w:pStyle w:val="a9"/>
              <w:ind w:right="-1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 в</w:t>
            </w:r>
            <w:r w:rsidRPr="00AE568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несении изменений в Постановление Администрации </w:t>
            </w:r>
            <w:proofErr w:type="spellStart"/>
            <w:r w:rsidRPr="00AE568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Ита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сельского поселения от 08.04</w:t>
            </w:r>
            <w:r w:rsidRPr="00AE568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.201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  <w:r w:rsidRPr="00AE56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2C0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5685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D121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исполнения муниципальной функции по осуществлению    муниципального    жилищного    контроля    на территории     муниципального образования «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Итатское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сельское поселение»</w:t>
            </w:r>
          </w:p>
          <w:p w:rsidR="00CC3559" w:rsidRPr="00FB595C" w:rsidRDefault="00996E1F" w:rsidP="0061395C">
            <w:pPr>
              <w:pStyle w:val="a9"/>
              <w:ind w:right="-16"/>
              <w:jc w:val="both"/>
              <w:rPr>
                <w:rFonts w:ascii="Arial" w:eastAsia="Times New Roman" w:hAnsi="Arial" w:cs="Arial"/>
                <w:bCs/>
                <w:color w:val="32313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</w:t>
            </w:r>
          </w:p>
        </w:tc>
      </w:tr>
    </w:tbl>
    <w:p w:rsidR="003C4FC9" w:rsidRDefault="00CC3559" w:rsidP="003C4FC9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395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 В соответствии с </w:t>
      </w:r>
      <w:r w:rsidR="00996E1F">
        <w:rPr>
          <w:rFonts w:ascii="Arial" w:eastAsia="Times New Roman" w:hAnsi="Arial" w:cs="Arial"/>
          <w:sz w:val="24"/>
          <w:szCs w:val="24"/>
          <w:lang w:eastAsia="ru-RU"/>
        </w:rPr>
        <w:t>протестом из Томского ра</w:t>
      </w:r>
      <w:r w:rsidR="005C190E">
        <w:rPr>
          <w:rFonts w:ascii="Arial" w:eastAsia="Times New Roman" w:hAnsi="Arial" w:cs="Arial"/>
          <w:sz w:val="24"/>
          <w:szCs w:val="24"/>
          <w:lang w:eastAsia="ru-RU"/>
        </w:rPr>
        <w:t xml:space="preserve">йона, с Федеральным Законом от </w:t>
      </w:r>
      <w:r w:rsidR="00996E1F">
        <w:rPr>
          <w:rFonts w:ascii="Arial" w:eastAsia="Times New Roman" w:hAnsi="Arial" w:cs="Arial"/>
          <w:sz w:val="24"/>
          <w:szCs w:val="24"/>
          <w:lang w:eastAsia="ru-RU"/>
        </w:rPr>
        <w:t>3 июля 2016 № 277-ФЗ</w:t>
      </w:r>
      <w:r w:rsidR="003C4F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4FC9" w:rsidRPr="003C4FC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C4FC9" w:rsidRPr="003C4FC9">
        <w:rPr>
          <w:rFonts w:ascii="Arial" w:hAnsi="Arial" w:cs="Arial"/>
          <w:sz w:val="24"/>
          <w:szCs w:val="24"/>
        </w:rPr>
        <w:t>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Федерации"</w:t>
      </w:r>
      <w:r w:rsidR="003C4FC9">
        <w:rPr>
          <w:rFonts w:ascii="Arial" w:hAnsi="Arial" w:cs="Arial"/>
          <w:sz w:val="24"/>
          <w:szCs w:val="24"/>
        </w:rPr>
        <w:t xml:space="preserve">, </w:t>
      </w:r>
      <w:r w:rsidR="003C4FC9">
        <w:rPr>
          <w:color w:val="000000"/>
        </w:rPr>
        <w:br/>
      </w:r>
    </w:p>
    <w:p w:rsidR="00CC3559" w:rsidRDefault="00CC3559" w:rsidP="003C4FC9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913314" w:rsidRPr="00FB595C" w:rsidRDefault="00913314" w:rsidP="00CC35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96E1F" w:rsidRDefault="003C4FC9" w:rsidP="003C4FC9">
      <w:pPr>
        <w:pStyle w:val="a9"/>
        <w:ind w:right="-1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</w:t>
      </w:r>
      <w:r w:rsidR="00996E1F" w:rsidRPr="001D3B1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="00996E1F" w:rsidRPr="001D3B1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Итатского</w:t>
      </w:r>
      <w:proofErr w:type="spellEnd"/>
      <w:r w:rsidR="00996E1F" w:rsidRPr="001D3B17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сельского поселения от 08.04.2015 № 23</w:t>
      </w:r>
      <w:r w:rsidR="00996E1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="00996E1F" w:rsidRPr="001D3B17">
        <w:rPr>
          <w:rFonts w:ascii="Arial" w:hAnsi="Arial" w:cs="Arial"/>
          <w:sz w:val="24"/>
          <w:szCs w:val="24"/>
        </w:rPr>
        <w:t>«</w:t>
      </w:r>
      <w:r w:rsidR="00996E1F" w:rsidRPr="001D3B17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</w:t>
      </w:r>
      <w:r w:rsidR="00996E1F" w:rsidRPr="001D3B17">
        <w:rPr>
          <w:rFonts w:ascii="Arial" w:hAnsi="Arial" w:cs="Arial"/>
          <w:sz w:val="24"/>
          <w:szCs w:val="24"/>
        </w:rPr>
        <w:t>«</w:t>
      </w:r>
      <w:proofErr w:type="spellStart"/>
      <w:r w:rsidR="00996E1F" w:rsidRPr="001D3B17">
        <w:rPr>
          <w:rFonts w:ascii="Arial" w:hAnsi="Arial" w:cs="Arial"/>
          <w:sz w:val="24"/>
          <w:szCs w:val="24"/>
        </w:rPr>
        <w:t>Итатское</w:t>
      </w:r>
      <w:proofErr w:type="spellEnd"/>
      <w:r w:rsidR="00996E1F" w:rsidRPr="001D3B17">
        <w:rPr>
          <w:rFonts w:ascii="Arial" w:hAnsi="Arial" w:cs="Arial"/>
          <w:sz w:val="24"/>
          <w:szCs w:val="24"/>
        </w:rPr>
        <w:t xml:space="preserve"> сельское поселение»</w:t>
      </w:r>
      <w:r w:rsidR="00996E1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040B2B" w:rsidRDefault="00040B2B" w:rsidP="00040B2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C4FC9">
        <w:rPr>
          <w:sz w:val="24"/>
          <w:szCs w:val="24"/>
        </w:rPr>
        <w:t xml:space="preserve">п. 8 </w:t>
      </w:r>
      <w:r>
        <w:rPr>
          <w:sz w:val="24"/>
          <w:szCs w:val="24"/>
        </w:rPr>
        <w:t>дополнить:</w:t>
      </w:r>
    </w:p>
    <w:p w:rsidR="00040B2B" w:rsidRPr="005C190E" w:rsidRDefault="00040B2B" w:rsidP="00040B2B">
      <w:pPr>
        <w:pStyle w:val="ConsPlusNormal"/>
        <w:ind w:firstLine="540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 xml:space="preserve"> -    абзацем предпоследним</w:t>
      </w:r>
      <w:r>
        <w:t xml:space="preserve"> </w:t>
      </w:r>
      <w:r w:rsidRPr="00040B2B">
        <w:rPr>
          <w:sz w:val="24"/>
          <w:szCs w:val="24"/>
        </w:rPr>
        <w:t>следующего содержания:</w:t>
      </w:r>
      <w:r w:rsidRPr="001D3B17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C190E">
        <w:rPr>
          <w:sz w:val="24"/>
          <w:szCs w:val="24"/>
        </w:rPr>
        <w:t>«</w:t>
      </w:r>
      <w:r w:rsidRPr="005C190E">
        <w:rPr>
          <w:rStyle w:val="blk"/>
          <w:sz w:val="24"/>
          <w:szCs w:val="24"/>
        </w:rPr>
        <w:t>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взаимодействия»;</w:t>
      </w:r>
    </w:p>
    <w:p w:rsidR="00040B2B" w:rsidRPr="005C190E" w:rsidRDefault="00040B2B" w:rsidP="00040B2B">
      <w:pPr>
        <w:pStyle w:val="ConsPlusNormal"/>
        <w:ind w:firstLine="540"/>
        <w:jc w:val="both"/>
        <w:rPr>
          <w:rStyle w:val="blk"/>
          <w:sz w:val="24"/>
          <w:szCs w:val="24"/>
        </w:rPr>
      </w:pPr>
      <w:r w:rsidRPr="005C190E">
        <w:rPr>
          <w:rStyle w:val="blk"/>
          <w:sz w:val="24"/>
          <w:szCs w:val="24"/>
        </w:rPr>
        <w:t>- абзацем последним следующего содержания: «при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проверки»</w:t>
      </w:r>
      <w:r w:rsidR="0061395C" w:rsidRPr="005C190E">
        <w:rPr>
          <w:rStyle w:val="blk"/>
          <w:sz w:val="24"/>
          <w:szCs w:val="24"/>
        </w:rPr>
        <w:t>;</w:t>
      </w:r>
    </w:p>
    <w:p w:rsidR="00040B2B" w:rsidRPr="005C190E" w:rsidRDefault="00040B2B" w:rsidP="00040B2B">
      <w:pPr>
        <w:pStyle w:val="ConsPlusNormal"/>
        <w:ind w:firstLine="540"/>
        <w:jc w:val="both"/>
        <w:rPr>
          <w:sz w:val="24"/>
          <w:szCs w:val="24"/>
        </w:rPr>
      </w:pPr>
      <w:r w:rsidRPr="005C190E">
        <w:rPr>
          <w:rStyle w:val="blk"/>
          <w:sz w:val="24"/>
          <w:szCs w:val="24"/>
        </w:rPr>
        <w:t xml:space="preserve">2) п. 33 изложить в </w:t>
      </w:r>
      <w:r w:rsidR="009B2868" w:rsidRPr="005C190E">
        <w:rPr>
          <w:rStyle w:val="blk"/>
          <w:sz w:val="24"/>
          <w:szCs w:val="24"/>
        </w:rPr>
        <w:t xml:space="preserve">следующей </w:t>
      </w:r>
      <w:r w:rsidRPr="005C190E">
        <w:rPr>
          <w:rStyle w:val="blk"/>
          <w:sz w:val="24"/>
          <w:szCs w:val="24"/>
        </w:rPr>
        <w:t>редакции: «</w:t>
      </w:r>
      <w:r w:rsidRPr="005C190E">
        <w:rPr>
          <w:sz w:val="24"/>
          <w:szCs w:val="24"/>
        </w:rPr>
        <w:t xml:space="preserve">О проведении плановой проверки юридическое лицо (индивидуальный предприниматель) уведомляется органом муниципального контроля не </w:t>
      </w:r>
      <w:proofErr w:type="gramStart"/>
      <w:r w:rsidRPr="005C190E">
        <w:rPr>
          <w:sz w:val="24"/>
          <w:szCs w:val="24"/>
        </w:rPr>
        <w:t>позднее</w:t>
      </w:r>
      <w:proofErr w:type="gramEnd"/>
      <w:r w:rsidRPr="005C190E">
        <w:rPr>
          <w:sz w:val="24"/>
          <w:szCs w:val="24"/>
        </w:rPr>
        <w:t xml:space="preserve"> чем за три рабочих дня до начала ее проведения посредством направления копии распоряжения руководителя органа муниципального жилищного контроля о начале проведения плановой проверки </w:t>
      </w:r>
      <w:r w:rsidRPr="005C190E">
        <w:rPr>
          <w:sz w:val="24"/>
          <w:szCs w:val="24"/>
        </w:rPr>
        <w:lastRenderedPageBreak/>
        <w:t>заказным почтовым отправлением с уведомлением о вручении и (или) посредством электронного документа,</w:t>
      </w:r>
      <w:r w:rsidR="009B2868" w:rsidRPr="005C190E">
        <w:rPr>
          <w:sz w:val="24"/>
          <w:szCs w:val="24"/>
        </w:rPr>
        <w:t xml:space="preserve"> </w:t>
      </w:r>
      <w:r w:rsidRPr="005C190E">
        <w:rPr>
          <w:sz w:val="24"/>
          <w:szCs w:val="24"/>
        </w:rPr>
        <w:t>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 иным доступным способом»</w:t>
      </w:r>
      <w:r w:rsidR="0061395C" w:rsidRPr="005C190E">
        <w:rPr>
          <w:sz w:val="24"/>
          <w:szCs w:val="24"/>
        </w:rPr>
        <w:t>;</w:t>
      </w:r>
    </w:p>
    <w:p w:rsidR="0061395C" w:rsidRPr="005C190E" w:rsidRDefault="00040B2B" w:rsidP="0061395C">
      <w:pPr>
        <w:pStyle w:val="ConsPlusNormal"/>
        <w:ind w:firstLine="540"/>
        <w:jc w:val="both"/>
        <w:rPr>
          <w:sz w:val="24"/>
          <w:szCs w:val="24"/>
        </w:rPr>
      </w:pPr>
      <w:r w:rsidRPr="005C190E">
        <w:rPr>
          <w:sz w:val="24"/>
          <w:szCs w:val="24"/>
        </w:rPr>
        <w:t>3)</w:t>
      </w:r>
      <w:r w:rsidR="009B2868" w:rsidRPr="005C190E">
        <w:rPr>
          <w:sz w:val="24"/>
          <w:szCs w:val="24"/>
        </w:rPr>
        <w:t xml:space="preserve"> </w:t>
      </w:r>
      <w:r w:rsidR="0061395C" w:rsidRPr="005C190E">
        <w:rPr>
          <w:sz w:val="24"/>
          <w:szCs w:val="24"/>
        </w:rPr>
        <w:t>п. 40 изложить в следующей редакции: «</w:t>
      </w:r>
      <w:r w:rsidR="0061395C" w:rsidRPr="005C190E">
        <w:rPr>
          <w:rStyle w:val="blk"/>
          <w:sz w:val="24"/>
          <w:szCs w:val="24"/>
        </w:rPr>
        <w:t>В случае</w:t>
      </w:r>
      <w:proofErr w:type="gramStart"/>
      <w:r w:rsidR="0061395C" w:rsidRPr="005C190E">
        <w:rPr>
          <w:rStyle w:val="blk"/>
          <w:sz w:val="24"/>
          <w:szCs w:val="24"/>
        </w:rPr>
        <w:t>,</w:t>
      </w:r>
      <w:proofErr w:type="gramEnd"/>
      <w:r w:rsidR="0061395C" w:rsidRPr="005C190E">
        <w:rPr>
          <w:rStyle w:val="blk"/>
          <w:sz w:val="24"/>
          <w:szCs w:val="24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="0061395C" w:rsidRPr="005C190E">
        <w:rPr>
          <w:rStyle w:val="blk"/>
          <w:sz w:val="24"/>
          <w:szCs w:val="24"/>
        </w:rPr>
        <w:t>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r w:rsidR="0061395C" w:rsidRPr="005C190E">
        <w:rPr>
          <w:sz w:val="24"/>
          <w:szCs w:val="24"/>
        </w:rPr>
        <w:t xml:space="preserve"> </w:t>
      </w:r>
      <w:proofErr w:type="gramEnd"/>
    </w:p>
    <w:p w:rsidR="0061395C" w:rsidRPr="005C190E" w:rsidRDefault="0061395C" w:rsidP="0061395C">
      <w:pPr>
        <w:pStyle w:val="ConsPlusNormal"/>
        <w:ind w:firstLine="540"/>
        <w:jc w:val="both"/>
        <w:rPr>
          <w:sz w:val="24"/>
          <w:szCs w:val="24"/>
        </w:rPr>
      </w:pPr>
      <w:r w:rsidRPr="005C190E">
        <w:rPr>
          <w:sz w:val="24"/>
          <w:szCs w:val="24"/>
        </w:rPr>
        <w:t>В течение 10 рабочих дней со дня получения мотивированного запроса юридическое лицо (индивидуальный предприниматель) обязано направить в адрес Администрации поселения указанные в запросе документы.</w:t>
      </w:r>
    </w:p>
    <w:p w:rsidR="0061395C" w:rsidRPr="005C190E" w:rsidRDefault="0061395C" w:rsidP="0061395C">
      <w:pPr>
        <w:pStyle w:val="ConsPlusNormal"/>
        <w:ind w:firstLine="540"/>
        <w:jc w:val="both"/>
        <w:rPr>
          <w:sz w:val="24"/>
          <w:szCs w:val="24"/>
        </w:rPr>
      </w:pPr>
      <w:r w:rsidRPr="005C190E">
        <w:rPr>
          <w:sz w:val="24"/>
          <w:szCs w:val="24"/>
        </w:rPr>
        <w:t>В случаях непредставления или несвоевременного представления сведений (информации), повлекших невозможность проведения проверки, юридическое лицо (индивидуальный предприниматель) может быть привлечено к административной ответственности, а уполномоченное лицо муниципального жилищного контроля завершает документарную проверку и проводит выездную проверку»;</w:t>
      </w:r>
    </w:p>
    <w:p w:rsidR="00040B2B" w:rsidRPr="005C190E" w:rsidRDefault="0061395C" w:rsidP="00040B2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C190E">
        <w:rPr>
          <w:sz w:val="24"/>
          <w:szCs w:val="24"/>
        </w:rPr>
        <w:t xml:space="preserve">4) </w:t>
      </w:r>
      <w:r w:rsidR="009B2868" w:rsidRPr="005C190E">
        <w:rPr>
          <w:sz w:val="24"/>
          <w:szCs w:val="24"/>
        </w:rPr>
        <w:t xml:space="preserve">в ч. 2  </w:t>
      </w:r>
      <w:r w:rsidR="00040B2B" w:rsidRPr="005C190E">
        <w:rPr>
          <w:sz w:val="24"/>
          <w:szCs w:val="24"/>
        </w:rPr>
        <w:t xml:space="preserve"> </w:t>
      </w:r>
      <w:r w:rsidR="009B2868" w:rsidRPr="005C190E">
        <w:rPr>
          <w:sz w:val="24"/>
          <w:szCs w:val="24"/>
        </w:rPr>
        <w:t>п. 62 абзац первый изложить в следующей редакции: «мотивированное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</w:t>
      </w:r>
      <w:proofErr w:type="gramEnd"/>
      <w:r w:rsidR="009B2868" w:rsidRPr="005C190E">
        <w:rPr>
          <w:sz w:val="24"/>
          <w:szCs w:val="24"/>
        </w:rPr>
        <w:t xml:space="preserve"> лиц, информации от органов государственной власти, органов местного самоуправления, из средств массовой информации о следующих фактах</w:t>
      </w:r>
      <w:proofErr w:type="gramStart"/>
      <w:r w:rsidR="009B2868" w:rsidRPr="005C190E">
        <w:rPr>
          <w:sz w:val="24"/>
          <w:szCs w:val="24"/>
        </w:rPr>
        <w:t>:»</w:t>
      </w:r>
      <w:proofErr w:type="gramEnd"/>
      <w:r w:rsidRPr="005C190E">
        <w:rPr>
          <w:sz w:val="24"/>
          <w:szCs w:val="24"/>
        </w:rPr>
        <w:t>;</w:t>
      </w:r>
    </w:p>
    <w:p w:rsidR="009B2868" w:rsidRPr="005C190E" w:rsidRDefault="0061395C" w:rsidP="009B2868">
      <w:pPr>
        <w:pStyle w:val="ConsPlusNormal"/>
        <w:ind w:firstLine="540"/>
        <w:jc w:val="both"/>
        <w:rPr>
          <w:rStyle w:val="blk"/>
          <w:sz w:val="24"/>
          <w:szCs w:val="24"/>
        </w:rPr>
      </w:pPr>
      <w:r w:rsidRPr="005C190E">
        <w:rPr>
          <w:sz w:val="24"/>
          <w:szCs w:val="24"/>
        </w:rPr>
        <w:t>5</w:t>
      </w:r>
      <w:r w:rsidR="009B2868" w:rsidRPr="005C190E">
        <w:rPr>
          <w:sz w:val="24"/>
          <w:szCs w:val="24"/>
        </w:rPr>
        <w:t>) п. 64 изложить в следующей редакции: «</w:t>
      </w:r>
      <w:r w:rsidR="009B2868" w:rsidRPr="005C190E">
        <w:rPr>
          <w:rStyle w:val="blk"/>
          <w:sz w:val="24"/>
          <w:szCs w:val="24"/>
        </w:rPr>
        <w:t>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п.  62 ч. 2 настоящего регламента, не могут служить основанием для проведения внеплановой проверки. В случае</w:t>
      </w:r>
      <w:proofErr w:type="gramStart"/>
      <w:r w:rsidR="009B2868" w:rsidRPr="005C190E">
        <w:rPr>
          <w:rStyle w:val="blk"/>
          <w:sz w:val="24"/>
          <w:szCs w:val="24"/>
        </w:rPr>
        <w:t>,</w:t>
      </w:r>
      <w:proofErr w:type="gramEnd"/>
      <w:r w:rsidR="009B2868" w:rsidRPr="005C190E">
        <w:rPr>
          <w:rStyle w:val="blk"/>
          <w:sz w:val="24"/>
          <w:szCs w:val="24"/>
        </w:rPr>
        <w:t xml:space="preserve"> если изложенная в обращении или заявлении информация может в соответствии с п. 62 ч. 2 настоящего регламента являться основанием для проведения внеплановой </w:t>
      </w:r>
      <w:r w:rsidR="009B2868" w:rsidRPr="005C190E">
        <w:rPr>
          <w:rStyle w:val="blk"/>
          <w:sz w:val="24"/>
          <w:szCs w:val="24"/>
        </w:rPr>
        <w:lastRenderedPageBreak/>
        <w:t>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="009B2868" w:rsidRPr="005C190E">
        <w:rPr>
          <w:rStyle w:val="blk"/>
          <w:sz w:val="24"/>
          <w:szCs w:val="24"/>
        </w:rPr>
        <w:t>ии и ау</w:t>
      </w:r>
      <w:proofErr w:type="gramEnd"/>
      <w:r w:rsidR="009B2868" w:rsidRPr="005C190E">
        <w:rPr>
          <w:rStyle w:val="blk"/>
          <w:sz w:val="24"/>
          <w:szCs w:val="24"/>
        </w:rPr>
        <w:t>тентификации»</w:t>
      </w:r>
      <w:r w:rsidRPr="005C190E">
        <w:rPr>
          <w:rStyle w:val="blk"/>
          <w:sz w:val="24"/>
          <w:szCs w:val="24"/>
        </w:rPr>
        <w:t>;</w:t>
      </w:r>
    </w:p>
    <w:p w:rsidR="009B2868" w:rsidRPr="005C190E" w:rsidRDefault="009B2868" w:rsidP="009B28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190E">
        <w:rPr>
          <w:rStyle w:val="blk"/>
          <w:rFonts w:ascii="Arial" w:hAnsi="Arial" w:cs="Arial"/>
          <w:sz w:val="24"/>
          <w:szCs w:val="24"/>
        </w:rPr>
        <w:t xml:space="preserve">          </w:t>
      </w:r>
      <w:r w:rsidR="0061395C" w:rsidRPr="005C190E">
        <w:rPr>
          <w:rStyle w:val="blk"/>
          <w:rFonts w:ascii="Arial" w:hAnsi="Arial" w:cs="Arial"/>
          <w:sz w:val="24"/>
          <w:szCs w:val="24"/>
        </w:rPr>
        <w:t>6</w:t>
      </w:r>
      <w:r w:rsidRPr="005C190E">
        <w:rPr>
          <w:rStyle w:val="blk"/>
          <w:rFonts w:ascii="Arial" w:hAnsi="Arial" w:cs="Arial"/>
          <w:sz w:val="24"/>
          <w:szCs w:val="24"/>
        </w:rPr>
        <w:t>) п.</w:t>
      </w:r>
      <w:r w:rsidRPr="005C190E">
        <w:rPr>
          <w:rStyle w:val="blk"/>
          <w:sz w:val="24"/>
          <w:szCs w:val="24"/>
        </w:rPr>
        <w:t xml:space="preserve"> </w:t>
      </w:r>
      <w:r w:rsidRPr="005C190E">
        <w:rPr>
          <w:rStyle w:val="blk"/>
          <w:rFonts w:ascii="Arial" w:hAnsi="Arial" w:cs="Arial"/>
          <w:sz w:val="24"/>
          <w:szCs w:val="24"/>
        </w:rPr>
        <w:t xml:space="preserve">64 </w:t>
      </w:r>
      <w:r w:rsidRPr="005C190E">
        <w:rPr>
          <w:rFonts w:ascii="Arial" w:hAnsi="Arial" w:cs="Arial"/>
          <w:sz w:val="24"/>
          <w:szCs w:val="24"/>
        </w:rPr>
        <w:t xml:space="preserve">дополнить </w:t>
      </w:r>
      <w:hyperlink r:id="rId8" w:anchor="block_10031" w:history="1">
        <w:r w:rsidRPr="005C190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частями 64.1 - 64.5</w:t>
        </w:r>
      </w:hyperlink>
      <w:r w:rsidRPr="005C190E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B2868" w:rsidRPr="005C190E" w:rsidRDefault="009B2868" w:rsidP="009B2868">
      <w:pPr>
        <w:spacing w:after="0" w:line="240" w:lineRule="auto"/>
        <w:ind w:firstLine="544"/>
        <w:jc w:val="both"/>
        <w:rPr>
          <w:rFonts w:ascii="Arial" w:hAnsi="Arial" w:cs="Arial"/>
          <w:sz w:val="24"/>
          <w:szCs w:val="24"/>
        </w:rPr>
      </w:pPr>
      <w:r w:rsidRPr="005C190E">
        <w:rPr>
          <w:rStyle w:val="blk"/>
          <w:rFonts w:ascii="Arial" w:hAnsi="Arial" w:cs="Arial"/>
        </w:rPr>
        <w:t xml:space="preserve">«64.1. </w:t>
      </w:r>
      <w:r w:rsidRPr="005C190E">
        <w:rPr>
          <w:rStyle w:val="blk"/>
          <w:rFonts w:ascii="Arial" w:hAnsi="Arial" w:cs="Arial"/>
          <w:sz w:val="24"/>
          <w:szCs w:val="24"/>
        </w:rPr>
        <w:t>При рассмотрении обращений и заявлений, информации о фактах, указанных в п. 62 ч. 2 настоящего регламента,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</w:t>
      </w:r>
      <w:r w:rsidR="0061395C" w:rsidRPr="005C190E">
        <w:rPr>
          <w:rStyle w:val="blk"/>
          <w:rFonts w:ascii="Arial" w:hAnsi="Arial" w:cs="Arial"/>
          <w:sz w:val="24"/>
          <w:szCs w:val="24"/>
        </w:rPr>
        <w:t>;</w:t>
      </w:r>
    </w:p>
    <w:p w:rsidR="009B2868" w:rsidRPr="005C190E" w:rsidRDefault="009B2868" w:rsidP="009B2868">
      <w:pPr>
        <w:spacing w:after="0" w:line="240" w:lineRule="auto"/>
        <w:ind w:firstLine="544"/>
        <w:jc w:val="both"/>
        <w:rPr>
          <w:rFonts w:ascii="Arial" w:hAnsi="Arial" w:cs="Arial"/>
          <w:sz w:val="24"/>
          <w:szCs w:val="24"/>
        </w:rPr>
      </w:pPr>
      <w:r w:rsidRPr="005C190E">
        <w:rPr>
          <w:rStyle w:val="blk"/>
          <w:rFonts w:ascii="Arial" w:hAnsi="Arial" w:cs="Arial"/>
          <w:sz w:val="24"/>
          <w:szCs w:val="24"/>
        </w:rPr>
        <w:t xml:space="preserve">64.2.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п. 62 ч. 2 настоящего регламента,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 w:rsidRPr="005C190E">
        <w:rPr>
          <w:rStyle w:val="blk"/>
          <w:rFonts w:ascii="Arial" w:hAnsi="Arial" w:cs="Arial"/>
          <w:sz w:val="24"/>
          <w:szCs w:val="24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</w:t>
      </w:r>
      <w:proofErr w:type="gramEnd"/>
      <w:r w:rsidRPr="005C190E">
        <w:rPr>
          <w:rStyle w:val="blk"/>
          <w:rFonts w:ascii="Arial" w:hAnsi="Arial" w:cs="Arial"/>
          <w:sz w:val="24"/>
          <w:szCs w:val="24"/>
        </w:rPr>
        <w:t xml:space="preserve">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r w:rsidR="0061395C" w:rsidRPr="005C190E">
        <w:rPr>
          <w:rStyle w:val="blk"/>
          <w:rFonts w:ascii="Arial" w:hAnsi="Arial" w:cs="Arial"/>
          <w:sz w:val="24"/>
          <w:szCs w:val="24"/>
        </w:rPr>
        <w:t>;</w:t>
      </w:r>
      <w:r w:rsidRPr="005C190E">
        <w:rPr>
          <w:rFonts w:ascii="Arial" w:hAnsi="Arial" w:cs="Arial"/>
          <w:sz w:val="24"/>
          <w:szCs w:val="24"/>
        </w:rPr>
        <w:t xml:space="preserve"> </w:t>
      </w:r>
    </w:p>
    <w:p w:rsidR="009B2868" w:rsidRPr="005C190E" w:rsidRDefault="009B2868" w:rsidP="009B2868">
      <w:pPr>
        <w:spacing w:after="0" w:line="240" w:lineRule="auto"/>
        <w:ind w:firstLine="547"/>
        <w:jc w:val="both"/>
        <w:rPr>
          <w:rFonts w:ascii="Arial" w:hAnsi="Arial" w:cs="Arial"/>
          <w:sz w:val="24"/>
          <w:szCs w:val="24"/>
        </w:rPr>
      </w:pPr>
      <w:r w:rsidRPr="005C190E">
        <w:rPr>
          <w:rStyle w:val="blk"/>
          <w:rFonts w:ascii="Arial" w:hAnsi="Arial" w:cs="Arial"/>
          <w:sz w:val="24"/>
          <w:szCs w:val="24"/>
        </w:rPr>
        <w:t xml:space="preserve">64.3. </w:t>
      </w:r>
      <w:proofErr w:type="gramStart"/>
      <w:r w:rsidRPr="005C190E">
        <w:rPr>
          <w:rStyle w:val="blk"/>
          <w:rFonts w:ascii="Arial" w:hAnsi="Arial" w:cs="Arial"/>
          <w:sz w:val="24"/>
          <w:szCs w:val="24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п. 62 ч. 2 настоящего регламента, уполномоченное должностное лицо органа государственного контроля (надзора) подготавливает мотивированное представление о назначении внеплановой проверки по основаниям, указанным в п. 62 ч. 2 настоящего регламента.</w:t>
      </w:r>
      <w:proofErr w:type="gramEnd"/>
      <w:r w:rsidRPr="005C190E">
        <w:rPr>
          <w:rStyle w:val="blk"/>
          <w:rFonts w:ascii="Arial" w:hAnsi="Arial" w:cs="Arial"/>
          <w:sz w:val="24"/>
          <w:szCs w:val="24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r w:rsidR="0061395C" w:rsidRPr="005C190E">
        <w:rPr>
          <w:rStyle w:val="blk"/>
          <w:rFonts w:ascii="Arial" w:hAnsi="Arial" w:cs="Arial"/>
          <w:sz w:val="24"/>
          <w:szCs w:val="24"/>
        </w:rPr>
        <w:t>;</w:t>
      </w:r>
    </w:p>
    <w:p w:rsidR="009B2868" w:rsidRPr="005C190E" w:rsidRDefault="009B2868" w:rsidP="009B2868">
      <w:pPr>
        <w:spacing w:after="0" w:line="240" w:lineRule="auto"/>
        <w:ind w:firstLine="544"/>
        <w:jc w:val="both"/>
        <w:rPr>
          <w:rFonts w:ascii="Arial" w:hAnsi="Arial" w:cs="Arial"/>
          <w:sz w:val="24"/>
          <w:szCs w:val="24"/>
        </w:rPr>
      </w:pPr>
      <w:r w:rsidRPr="005C190E">
        <w:rPr>
          <w:rStyle w:val="blk"/>
          <w:rFonts w:ascii="Arial" w:hAnsi="Arial" w:cs="Arial"/>
          <w:sz w:val="24"/>
          <w:szCs w:val="24"/>
        </w:rPr>
        <w:t xml:space="preserve">64.4.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5C190E">
        <w:rPr>
          <w:rStyle w:val="blk"/>
          <w:rFonts w:ascii="Arial" w:hAnsi="Arial" w:cs="Arial"/>
          <w:sz w:val="24"/>
          <w:szCs w:val="24"/>
        </w:rPr>
        <w:t>явившихся</w:t>
      </w:r>
      <w:proofErr w:type="gramEnd"/>
      <w:r w:rsidRPr="005C190E">
        <w:rPr>
          <w:rStyle w:val="blk"/>
          <w:rFonts w:ascii="Arial" w:hAnsi="Arial" w:cs="Arial"/>
          <w:sz w:val="24"/>
          <w:szCs w:val="24"/>
        </w:rPr>
        <w:t xml:space="preserve"> поводом для ее организации, либо установлены заведомо недостоверные сведения, содержащиеся в обращении или заявлении</w:t>
      </w:r>
      <w:r w:rsidR="0061395C" w:rsidRPr="005C190E">
        <w:rPr>
          <w:rStyle w:val="blk"/>
          <w:rFonts w:ascii="Arial" w:hAnsi="Arial" w:cs="Arial"/>
          <w:sz w:val="24"/>
          <w:szCs w:val="24"/>
        </w:rPr>
        <w:t>»</w:t>
      </w:r>
      <w:r w:rsidRPr="005C190E">
        <w:rPr>
          <w:rFonts w:ascii="Arial" w:hAnsi="Arial" w:cs="Arial"/>
          <w:sz w:val="24"/>
          <w:szCs w:val="24"/>
        </w:rPr>
        <w:t xml:space="preserve"> </w:t>
      </w:r>
    </w:p>
    <w:p w:rsidR="0061395C" w:rsidRPr="005C190E" w:rsidRDefault="009B2868" w:rsidP="009B2868">
      <w:pPr>
        <w:spacing w:after="0" w:line="240" w:lineRule="auto"/>
        <w:ind w:firstLine="547"/>
        <w:jc w:val="both"/>
        <w:rPr>
          <w:rStyle w:val="blk"/>
          <w:rFonts w:ascii="Arial" w:hAnsi="Arial" w:cs="Arial"/>
          <w:sz w:val="24"/>
          <w:szCs w:val="24"/>
        </w:rPr>
      </w:pPr>
      <w:r w:rsidRPr="005C190E">
        <w:rPr>
          <w:rStyle w:val="blk"/>
          <w:rFonts w:ascii="Arial" w:hAnsi="Arial" w:cs="Arial"/>
          <w:sz w:val="24"/>
          <w:szCs w:val="24"/>
        </w:rPr>
        <w:t xml:space="preserve">64.5. </w:t>
      </w:r>
      <w:proofErr w:type="gramStart"/>
      <w:r w:rsidRPr="005C190E">
        <w:rPr>
          <w:rStyle w:val="blk"/>
          <w:rFonts w:ascii="Arial" w:hAnsi="Arial" w:cs="Arial"/>
          <w:sz w:val="24"/>
          <w:szCs w:val="24"/>
        </w:rPr>
        <w:t xml:space="preserve">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</w:t>
      </w:r>
      <w:r w:rsidRPr="005C190E">
        <w:rPr>
          <w:rStyle w:val="blk"/>
          <w:rFonts w:ascii="Arial" w:hAnsi="Arial" w:cs="Arial"/>
          <w:sz w:val="24"/>
          <w:szCs w:val="24"/>
        </w:rPr>
        <w:lastRenderedPageBreak/>
        <w:t>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сведения»</w:t>
      </w:r>
      <w:r w:rsidR="0061395C" w:rsidRPr="005C190E">
        <w:rPr>
          <w:rStyle w:val="blk"/>
          <w:rFonts w:ascii="Arial" w:hAnsi="Arial" w:cs="Arial"/>
          <w:sz w:val="24"/>
          <w:szCs w:val="24"/>
        </w:rPr>
        <w:t>;</w:t>
      </w:r>
      <w:proofErr w:type="gramEnd"/>
    </w:p>
    <w:p w:rsidR="0061395C" w:rsidRPr="005C190E" w:rsidRDefault="0061395C" w:rsidP="0061395C">
      <w:pPr>
        <w:pStyle w:val="ConsPlusNormal"/>
        <w:ind w:firstLine="540"/>
        <w:jc w:val="both"/>
        <w:rPr>
          <w:rStyle w:val="blk"/>
          <w:sz w:val="24"/>
          <w:szCs w:val="24"/>
        </w:rPr>
      </w:pPr>
      <w:r w:rsidRPr="005C190E">
        <w:rPr>
          <w:rStyle w:val="blk"/>
          <w:sz w:val="24"/>
          <w:szCs w:val="24"/>
        </w:rPr>
        <w:t xml:space="preserve">7) п. 75 изложить в следующей редакции: «О проведении внеплановой выездной проверки, за исключением внеплановой выездной проверки, </w:t>
      </w:r>
      <w:proofErr w:type="gramStart"/>
      <w:r w:rsidRPr="005C190E">
        <w:rPr>
          <w:rStyle w:val="blk"/>
          <w:sz w:val="24"/>
          <w:szCs w:val="24"/>
        </w:rPr>
        <w:t>основания</w:t>
      </w:r>
      <w:proofErr w:type="gramEnd"/>
      <w:r w:rsidRPr="005C190E">
        <w:rPr>
          <w:rStyle w:val="blk"/>
          <w:sz w:val="24"/>
          <w:szCs w:val="24"/>
        </w:rPr>
        <w:t xml:space="preserve"> проведения которой указаны в </w:t>
      </w:r>
      <w:hyperlink r:id="rId9" w:anchor="dst318" w:history="1">
        <w:r w:rsidRPr="005C190E">
          <w:rPr>
            <w:rStyle w:val="a3"/>
            <w:color w:val="auto"/>
            <w:sz w:val="24"/>
            <w:szCs w:val="24"/>
            <w:u w:val="none"/>
          </w:rPr>
          <w:t>пункте 62 части 2</w:t>
        </w:r>
      </w:hyperlink>
      <w:r w:rsidRPr="005C190E">
        <w:rPr>
          <w:rStyle w:val="blk"/>
          <w:sz w:val="24"/>
          <w:szCs w:val="24"/>
        </w:rPr>
        <w:t xml:space="preserve"> настоящего регламента,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контроля».</w:t>
      </w:r>
    </w:p>
    <w:p w:rsidR="00CC3559" w:rsidRPr="005C190E" w:rsidRDefault="009B2868" w:rsidP="0061395C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90E">
        <w:rPr>
          <w:rFonts w:ascii="Arial" w:hAnsi="Arial" w:cs="Arial"/>
          <w:sz w:val="24"/>
          <w:szCs w:val="24"/>
        </w:rPr>
        <w:t xml:space="preserve"> </w:t>
      </w:r>
      <w:r w:rsidR="00CC3559" w:rsidRPr="005C190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C3559" w:rsidRPr="005C190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Опубликовать настоящее постановление в Информационном бюллетене </w:t>
      </w:r>
      <w:proofErr w:type="spellStart"/>
      <w:r w:rsidR="0006278A" w:rsidRPr="005C190E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="00CC3559" w:rsidRPr="005C19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="0006278A" w:rsidRPr="005C190E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="00CC3559" w:rsidRPr="005C190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в сети Интернет </w:t>
      </w:r>
      <w:r w:rsidR="00CC3559" w:rsidRPr="005C190E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CC3559" w:rsidRPr="005C190E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10" w:history="1">
        <w:r w:rsidR="0006278A" w:rsidRPr="005C190E">
          <w:rPr>
            <w:rStyle w:val="a3"/>
            <w:rFonts w:ascii="Arial" w:eastAsia="Times New Roman" w:hAnsi="Arial" w:cs="Arial"/>
            <w:color w:val="auto"/>
            <w:sz w:val="24"/>
            <w:szCs w:val="24"/>
            <w:lang w:val="en-US" w:eastAsia="ru-RU"/>
          </w:rPr>
          <w:t>www</w:t>
        </w:r>
        <w:r w:rsidR="0006278A" w:rsidRPr="005C190E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.</w:t>
        </w:r>
        <w:proofErr w:type="spellStart"/>
        <w:r w:rsidR="0006278A" w:rsidRPr="005C190E">
          <w:rPr>
            <w:rStyle w:val="a3"/>
            <w:rFonts w:ascii="Arial" w:eastAsia="Times New Roman" w:hAnsi="Arial" w:cs="Arial"/>
            <w:color w:val="auto"/>
            <w:sz w:val="24"/>
            <w:szCs w:val="24"/>
            <w:lang w:val="en-US" w:eastAsia="ru-RU"/>
          </w:rPr>
          <w:t>itatkasp</w:t>
        </w:r>
        <w:proofErr w:type="spellEnd"/>
        <w:r w:rsidR="0006278A" w:rsidRPr="005C190E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.</w:t>
        </w:r>
        <w:proofErr w:type="spellStart"/>
        <w:r w:rsidR="0006278A" w:rsidRPr="005C190E">
          <w:rPr>
            <w:rStyle w:val="a3"/>
            <w:rFonts w:ascii="Arial" w:eastAsia="Times New Roman" w:hAnsi="Arial" w:cs="Arial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CC3559" w:rsidRPr="005C190E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CC3559" w:rsidRPr="005C190E" w:rsidRDefault="00CC3559" w:rsidP="00CC3559">
      <w:pPr>
        <w:widowControl w:val="0"/>
        <w:tabs>
          <w:tab w:val="num" w:pos="0"/>
          <w:tab w:val="left" w:pos="851"/>
        </w:tabs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C19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3.</w:t>
      </w:r>
      <w:r w:rsidRPr="005C19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proofErr w:type="gramStart"/>
      <w:r w:rsidRPr="005C19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Контроль за</w:t>
      </w:r>
      <w:proofErr w:type="gramEnd"/>
      <w:r w:rsidRPr="005C19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исполнением настоящего постановления </w:t>
      </w:r>
      <w:r w:rsidR="004F5911" w:rsidRPr="005C19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оставляю за собой. </w:t>
      </w:r>
    </w:p>
    <w:p w:rsidR="00CC3559" w:rsidRPr="005C190E" w:rsidRDefault="00CC3559" w:rsidP="00CC355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CC3559" w:rsidRPr="005C190E" w:rsidRDefault="00CC3559" w:rsidP="00CC355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C19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Глава поселения    </w:t>
      </w:r>
    </w:p>
    <w:p w:rsidR="00CC3559" w:rsidRPr="005C190E" w:rsidRDefault="00CC3559" w:rsidP="00CC355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5C19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(Глава Администрации)           </w:t>
      </w:r>
      <w:r w:rsidR="0006278A" w:rsidRPr="005C19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</w:t>
      </w:r>
      <w:r w:rsidR="0006278A" w:rsidRPr="005C19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="0006278A" w:rsidRPr="005C19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="0006278A" w:rsidRPr="005C19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="0006278A" w:rsidRPr="005C19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="0006278A" w:rsidRPr="005C19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  <w:t xml:space="preserve">В.Ю. </w:t>
      </w:r>
      <w:proofErr w:type="spellStart"/>
      <w:r w:rsidR="0006278A" w:rsidRPr="005C190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Бебек</w:t>
      </w:r>
      <w:proofErr w:type="spellEnd"/>
    </w:p>
    <w:p w:rsidR="00CC3559" w:rsidRPr="005C190E" w:rsidRDefault="00CC3559" w:rsidP="00CC3559">
      <w:pPr>
        <w:spacing w:after="0" w:line="240" w:lineRule="auto"/>
        <w:ind w:righ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314" w:rsidRPr="005C190E" w:rsidRDefault="00913314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3314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5C190E">
        <w:rPr>
          <w:rFonts w:ascii="Arial" w:eastAsia="Times New Roman" w:hAnsi="Arial" w:cs="Arial"/>
          <w:sz w:val="20"/>
          <w:szCs w:val="20"/>
          <w:lang w:eastAsia="ru-RU"/>
        </w:rPr>
        <w:t xml:space="preserve">Т.Б. </w:t>
      </w:r>
      <w:proofErr w:type="spellStart"/>
      <w:r w:rsidRPr="005C190E">
        <w:rPr>
          <w:rFonts w:ascii="Arial" w:eastAsia="Times New Roman" w:hAnsi="Arial" w:cs="Arial"/>
          <w:sz w:val="20"/>
          <w:szCs w:val="20"/>
          <w:lang w:eastAsia="ru-RU"/>
        </w:rPr>
        <w:t>Ултсун</w:t>
      </w:r>
      <w:proofErr w:type="spellEnd"/>
    </w:p>
    <w:p w:rsidR="0061395C" w:rsidRPr="005C190E" w:rsidRDefault="0061395C" w:rsidP="00CC355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5C190E">
        <w:rPr>
          <w:rFonts w:ascii="Arial" w:eastAsia="Times New Roman" w:hAnsi="Arial" w:cs="Arial"/>
          <w:sz w:val="20"/>
          <w:szCs w:val="20"/>
          <w:lang w:eastAsia="ru-RU"/>
        </w:rPr>
        <w:t>959325</w:t>
      </w:r>
    </w:p>
    <w:p w:rsidR="00CC3559" w:rsidRPr="005C190E" w:rsidRDefault="00CC3559" w:rsidP="0061395C">
      <w:pPr>
        <w:pStyle w:val="ConsPlusNormal"/>
        <w:ind w:firstLine="854"/>
        <w:outlineLvl w:val="0"/>
        <w:rPr>
          <w:sz w:val="24"/>
          <w:szCs w:val="24"/>
        </w:rPr>
      </w:pPr>
    </w:p>
    <w:p w:rsidR="0006278A" w:rsidRPr="005C190E" w:rsidRDefault="0006278A" w:rsidP="00CC3559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06278A" w:rsidRDefault="0006278A" w:rsidP="00CC3559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sectPr w:rsidR="0006278A" w:rsidSect="00CC3559">
      <w:pgSz w:w="11906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2B" w:rsidRDefault="00040B2B" w:rsidP="00CD545E">
      <w:pPr>
        <w:spacing w:after="0" w:line="240" w:lineRule="auto"/>
      </w:pPr>
      <w:r>
        <w:separator/>
      </w:r>
    </w:p>
  </w:endnote>
  <w:endnote w:type="continuationSeparator" w:id="0">
    <w:p w:rsidR="00040B2B" w:rsidRDefault="00040B2B" w:rsidP="00CD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2B" w:rsidRDefault="00040B2B" w:rsidP="00CD545E">
      <w:pPr>
        <w:spacing w:after="0" w:line="240" w:lineRule="auto"/>
      </w:pPr>
      <w:r>
        <w:separator/>
      </w:r>
    </w:p>
  </w:footnote>
  <w:footnote w:type="continuationSeparator" w:id="0">
    <w:p w:rsidR="00040B2B" w:rsidRDefault="00040B2B" w:rsidP="00CD5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4A42"/>
    <w:multiLevelType w:val="hybridMultilevel"/>
    <w:tmpl w:val="A17A5C9C"/>
    <w:lvl w:ilvl="0" w:tplc="A978FBE8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3540862"/>
    <w:multiLevelType w:val="hybridMultilevel"/>
    <w:tmpl w:val="56D80FDC"/>
    <w:lvl w:ilvl="0" w:tplc="7C80C6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266"/>
    <w:rsid w:val="000155A5"/>
    <w:rsid w:val="00040B2B"/>
    <w:rsid w:val="0006278A"/>
    <w:rsid w:val="000C3AF0"/>
    <w:rsid w:val="000E2483"/>
    <w:rsid w:val="00107C94"/>
    <w:rsid w:val="001119BC"/>
    <w:rsid w:val="0016038B"/>
    <w:rsid w:val="001655F7"/>
    <w:rsid w:val="001777D7"/>
    <w:rsid w:val="00194D26"/>
    <w:rsid w:val="00234FED"/>
    <w:rsid w:val="00313431"/>
    <w:rsid w:val="003151FE"/>
    <w:rsid w:val="00321E74"/>
    <w:rsid w:val="003547D2"/>
    <w:rsid w:val="003C4FC9"/>
    <w:rsid w:val="003C5266"/>
    <w:rsid w:val="00461E9E"/>
    <w:rsid w:val="00474DF3"/>
    <w:rsid w:val="004F5911"/>
    <w:rsid w:val="005158B5"/>
    <w:rsid w:val="00521CE8"/>
    <w:rsid w:val="005473DD"/>
    <w:rsid w:val="005C190E"/>
    <w:rsid w:val="00606048"/>
    <w:rsid w:val="0061395C"/>
    <w:rsid w:val="006178B2"/>
    <w:rsid w:val="0066312A"/>
    <w:rsid w:val="006852AE"/>
    <w:rsid w:val="00695746"/>
    <w:rsid w:val="006B70FA"/>
    <w:rsid w:val="007978E6"/>
    <w:rsid w:val="007A4049"/>
    <w:rsid w:val="00843D96"/>
    <w:rsid w:val="008535FE"/>
    <w:rsid w:val="00893F7B"/>
    <w:rsid w:val="00902F2C"/>
    <w:rsid w:val="00913314"/>
    <w:rsid w:val="009319D1"/>
    <w:rsid w:val="009602C6"/>
    <w:rsid w:val="009729B8"/>
    <w:rsid w:val="00996E1F"/>
    <w:rsid w:val="009A2F03"/>
    <w:rsid w:val="009B2868"/>
    <w:rsid w:val="00A143F3"/>
    <w:rsid w:val="00B708F0"/>
    <w:rsid w:val="00BB7666"/>
    <w:rsid w:val="00BC5782"/>
    <w:rsid w:val="00BE0472"/>
    <w:rsid w:val="00C536A9"/>
    <w:rsid w:val="00CA0DCA"/>
    <w:rsid w:val="00CC3559"/>
    <w:rsid w:val="00CD545E"/>
    <w:rsid w:val="00D70318"/>
    <w:rsid w:val="00DD11FB"/>
    <w:rsid w:val="00DF142D"/>
    <w:rsid w:val="00E1182B"/>
    <w:rsid w:val="00E25EEA"/>
    <w:rsid w:val="00E87FCD"/>
    <w:rsid w:val="00E91840"/>
    <w:rsid w:val="00EE1FC9"/>
    <w:rsid w:val="00F17E16"/>
    <w:rsid w:val="00F5120C"/>
    <w:rsid w:val="00F53F16"/>
    <w:rsid w:val="00F7033F"/>
    <w:rsid w:val="00F7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918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CC3559"/>
    <w:rPr>
      <w:color w:val="0000FF" w:themeColor="hyperlink"/>
      <w:u w:val="single"/>
    </w:rPr>
  </w:style>
  <w:style w:type="paragraph" w:customStyle="1" w:styleId="a4">
    <w:name w:val="Знак"/>
    <w:basedOn w:val="a"/>
    <w:rsid w:val="007A404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D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45E"/>
  </w:style>
  <w:style w:type="paragraph" w:styleId="a7">
    <w:name w:val="footer"/>
    <w:basedOn w:val="a"/>
    <w:link w:val="a8"/>
    <w:uiPriority w:val="99"/>
    <w:unhideWhenUsed/>
    <w:rsid w:val="00CD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45E"/>
  </w:style>
  <w:style w:type="paragraph" w:styleId="a9">
    <w:name w:val="Body Text"/>
    <w:basedOn w:val="a"/>
    <w:link w:val="aa"/>
    <w:rsid w:val="00996E1F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996E1F"/>
    <w:rPr>
      <w:rFonts w:ascii="Calibri" w:eastAsia="Calibri" w:hAnsi="Calibri" w:cs="Times New Roman"/>
      <w:lang w:eastAsia="ar-SA"/>
    </w:rPr>
  </w:style>
  <w:style w:type="character" w:customStyle="1" w:styleId="blk">
    <w:name w:val="blk"/>
    <w:basedOn w:val="a0"/>
    <w:rsid w:val="00313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918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CC3559"/>
    <w:rPr>
      <w:color w:val="0000FF" w:themeColor="hyperlink"/>
      <w:u w:val="single"/>
    </w:rPr>
  </w:style>
  <w:style w:type="paragraph" w:customStyle="1" w:styleId="a4">
    <w:name w:val="Знак"/>
    <w:basedOn w:val="a"/>
    <w:rsid w:val="007A404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D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45E"/>
  </w:style>
  <w:style w:type="paragraph" w:styleId="a7">
    <w:name w:val="footer"/>
    <w:basedOn w:val="a"/>
    <w:link w:val="a8"/>
    <w:uiPriority w:val="99"/>
    <w:unhideWhenUsed/>
    <w:rsid w:val="00CD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4247/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tatka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3079/27650359c98f25ee0dd36771b5c50565552b6eb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7024E-8C5D-41C8-BFE9-50F5336B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Захарова</dc:creator>
  <cp:keywords/>
  <dc:description/>
  <cp:lastModifiedBy>ЖКХ</cp:lastModifiedBy>
  <cp:revision>7</cp:revision>
  <cp:lastPrinted>2017-08-02T08:30:00Z</cp:lastPrinted>
  <dcterms:created xsi:type="dcterms:W3CDTF">2017-08-02T03:51:00Z</dcterms:created>
  <dcterms:modified xsi:type="dcterms:W3CDTF">2017-08-02T08:32:00Z</dcterms:modified>
</cp:coreProperties>
</file>