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>ТОМСКИЙ РАЙОН</w:t>
      </w: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>СОВЕТ  ИТАТСКОГО СЕЛЬСКОГО ПОСЕЛЕНИЯ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>РЕШЕНИЕ № 17</w:t>
      </w:r>
      <w:r w:rsidRPr="00FC00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1.2pt;width:126pt;height:18pt;z-index:251658240" stroked="f">
            <v:textbox style="mso-next-textbox:#_x0000_s1029">
              <w:txbxContent>
                <w:p w:rsidR="00FC00D5" w:rsidRDefault="00FC00D5" w:rsidP="00FC00D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</w:t>
                  </w:r>
                  <w:proofErr w:type="spellStart"/>
                  <w:r>
                    <w:rPr>
                      <w:szCs w:val="18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  <w:r w:rsidRPr="00FC00D5"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333pt;margin-top:3.9pt;width:90pt;height:18pt;z-index:251658240" stroked="f">
            <v:textbox>
              <w:txbxContent>
                <w:p w:rsidR="00FC00D5" w:rsidRPr="00FE13D4" w:rsidRDefault="00FC00D5" w:rsidP="00FC00D5">
                  <w:pPr>
                    <w:rPr>
                      <w:szCs w:val="18"/>
                    </w:rPr>
                  </w:pPr>
                  <w:r>
                    <w:rPr>
                      <w:szCs w:val="18"/>
                      <w:lang w:val="en-US"/>
                    </w:rPr>
                    <w:t>2</w:t>
                  </w:r>
                  <w:r>
                    <w:rPr>
                      <w:szCs w:val="18"/>
                    </w:rPr>
                    <w:t>6.12.2012</w:t>
                  </w:r>
                </w:p>
              </w:txbxContent>
            </v:textbox>
          </v:shape>
        </w:pic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b/>
          <w:sz w:val="24"/>
          <w:szCs w:val="24"/>
        </w:rPr>
        <w:t xml:space="preserve"> 5 -е собрание 3-го созыва</w:t>
      </w:r>
      <w:r w:rsidRPr="00FC00D5">
        <w:rPr>
          <w:rFonts w:ascii="Times New Roman" w:hAnsi="Times New Roman" w:cs="Times New Roman"/>
          <w:b/>
          <w:sz w:val="24"/>
          <w:szCs w:val="24"/>
        </w:rPr>
        <w:tab/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 xml:space="preserve">О  бюджете </w:t>
      </w:r>
      <w:proofErr w:type="spellStart"/>
      <w:r w:rsidRPr="00FC00D5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C00D5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FC00D5" w:rsidRPr="00FC00D5" w:rsidRDefault="00FC00D5" w:rsidP="00FC00D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 xml:space="preserve"> поселения на 2013 год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Рассмотрев разработанный  и представленный Администрацией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 решение  на основании подпункта 1.2. </w:t>
      </w:r>
      <w:proofErr w:type="spellStart"/>
      <w:proofErr w:type="gramStart"/>
      <w:r w:rsidRPr="00FC00D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C00D5">
        <w:rPr>
          <w:rFonts w:ascii="Times New Roman" w:hAnsi="Times New Roman" w:cs="Times New Roman"/>
          <w:sz w:val="24"/>
          <w:szCs w:val="24"/>
        </w:rPr>
        <w:t xml:space="preserve"> 1 статьи 23 Устава муниципального образования «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Итатское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сельское поселение»,в соответствии с Бюджетным Кодексом Российской Федерации,  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outlineLvl w:val="0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FC00D5">
        <w:rPr>
          <w:rFonts w:ascii="Times New Roman" w:hAnsi="Times New Roman" w:cs="Times New Roman"/>
          <w:b/>
          <w:spacing w:val="26"/>
          <w:sz w:val="24"/>
          <w:szCs w:val="24"/>
        </w:rPr>
        <w:t xml:space="preserve">Совет </w:t>
      </w:r>
      <w:r w:rsidRPr="00FC0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0D5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0D5">
        <w:rPr>
          <w:rFonts w:ascii="Times New Roman" w:hAnsi="Times New Roman" w:cs="Times New Roman"/>
          <w:b/>
          <w:spacing w:val="26"/>
          <w:sz w:val="24"/>
          <w:szCs w:val="24"/>
        </w:rPr>
        <w:t xml:space="preserve"> сельского поселения решил: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Утвердить   бюджет 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 по доходам в сумме 7905,6 тыс. руб. и по расходам в сумме 7905,6 тыс. руб.  согласно приложению.</w:t>
      </w:r>
    </w:p>
    <w:p w:rsidR="00FC00D5" w:rsidRPr="00FC00D5" w:rsidRDefault="00FC00D5" w:rsidP="00FC00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Главе поселения (Главе Администрации) для подписания и опубликования в информационном бюллетене  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pStyle w:val="a4"/>
        <w:tabs>
          <w:tab w:val="left" w:pos="708"/>
        </w:tabs>
        <w:outlineLvl w:val="0"/>
        <w:rPr>
          <w:iCs/>
        </w:rPr>
      </w:pPr>
      <w:r w:rsidRPr="00FC00D5">
        <w:rPr>
          <w:iCs/>
        </w:rPr>
        <w:t xml:space="preserve">           Председатель Совета</w:t>
      </w:r>
    </w:p>
    <w:p w:rsidR="00FC00D5" w:rsidRPr="00FC00D5" w:rsidRDefault="00FC00D5" w:rsidP="00FC00D5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proofErr w:type="spellStart"/>
      <w:r w:rsidRPr="00FC00D5">
        <w:rPr>
          <w:rFonts w:ascii="Times New Roman" w:hAnsi="Times New Roman" w:cs="Times New Roman"/>
          <w:iCs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FC00D5">
        <w:rPr>
          <w:rFonts w:ascii="Times New Roman" w:hAnsi="Times New Roman" w:cs="Times New Roman"/>
          <w:iCs/>
          <w:sz w:val="24"/>
          <w:szCs w:val="24"/>
        </w:rPr>
        <w:tab/>
        <w:t xml:space="preserve">Н.Г. </w:t>
      </w:r>
      <w:proofErr w:type="spellStart"/>
      <w:r w:rsidRPr="00FC00D5">
        <w:rPr>
          <w:rFonts w:ascii="Times New Roman" w:hAnsi="Times New Roman" w:cs="Times New Roman"/>
          <w:iCs/>
          <w:sz w:val="24"/>
          <w:szCs w:val="24"/>
        </w:rPr>
        <w:t>Демиденко</w:t>
      </w:r>
      <w:proofErr w:type="spellEnd"/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Pr="00FC00D5" w:rsidRDefault="00FC00D5" w:rsidP="00FC00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D5">
        <w:rPr>
          <w:rFonts w:ascii="Times New Roman" w:hAnsi="Times New Roman" w:cs="Times New Roman"/>
          <w:b/>
          <w:bCs/>
          <w:sz w:val="24"/>
          <w:szCs w:val="24"/>
        </w:rPr>
        <w:t xml:space="preserve">Бюджет  </w:t>
      </w:r>
      <w:proofErr w:type="spellStart"/>
      <w:r w:rsidRPr="00FC00D5">
        <w:rPr>
          <w:rFonts w:ascii="Times New Roman" w:hAnsi="Times New Roman" w:cs="Times New Roman"/>
          <w:b/>
          <w:bCs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 на 2013 год.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 поселения на 2013 год:</w:t>
      </w:r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-общий объем  доходов   бюджета поселения в сумме  7905,6 тыс. руб.</w:t>
      </w:r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-общий объем расходов бюджета поселения  в сумме  7905,6 тыс. руб.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2. Налоговые доходы бюджета поселения на 2013 год формируются за счет уплаты:</w:t>
      </w:r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- налога на доходы физических лиц  – 10 процентов;</w:t>
      </w:r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- единого сельскохозяйственного налога – 35 процентов; </w:t>
      </w:r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- Земельного налога – 100 процентов;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>- налога на имущество физических лиц – 100 процентов;</w:t>
      </w:r>
    </w:p>
    <w:p w:rsidR="00FC00D5" w:rsidRPr="00FC00D5" w:rsidRDefault="00FC00D5" w:rsidP="00FC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процентов;</w:t>
      </w:r>
    </w:p>
    <w:p w:rsidR="00FC00D5" w:rsidRPr="00FC00D5" w:rsidRDefault="00FC00D5" w:rsidP="00FC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Неналоговые доходы бюджета поселения на 2013 год формируются  за счет уплаты: 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 xml:space="preserve">- доходов от сдачи  в аренду имущества, находящегося  в оперативном  управлении органов управления  поселений и созданных ими учреждений (за исключением  имущества  муниципальных автономных учреждений)  – 100 процентов;  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>- 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участков-  50 процентов;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>-доходы от продажи земельных участков, государственная собственность на которые не разграничена и которые расположены в границах поселения – 50 процентов;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>-доходы от продажи имущества, находящегося в муниципальной собственности, за исключением  имущества муниципальных автономных  учреждений, а также имущества муниципальных унитарных предприятий, в том числе казенных -100 процентов;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>-</w:t>
      </w:r>
      <w:r w:rsidRPr="00FC00D5">
        <w:rPr>
          <w:color w:val="000000"/>
        </w:rPr>
        <w:t xml:space="preserve"> прочие доходы от оказания  платных  услуг  получателями  средств  бюджетов  поселений  и  компенсации  затрат  государства  бюджетов  поселений – 100 %;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>-денежные взыскания (штрафы) за нарушение законодательства Российской Федерации о размещении заказов на поставку  товаров, выполнение работ, оказание услуг для нужд поселения -100%.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>-невыясненные поступления-  100 процентов;</w:t>
      </w:r>
    </w:p>
    <w:p w:rsidR="00FC00D5" w:rsidRPr="00FC00D5" w:rsidRDefault="00FC00D5" w:rsidP="00FC00D5">
      <w:pPr>
        <w:pStyle w:val="a8"/>
        <w:spacing w:line="240" w:lineRule="auto"/>
        <w:rPr>
          <w:color w:val="000000"/>
        </w:rPr>
      </w:pPr>
      <w:r w:rsidRPr="00FC00D5">
        <w:t>-</w:t>
      </w:r>
      <w:r w:rsidRPr="00FC00D5">
        <w:rPr>
          <w:color w:val="000000"/>
        </w:rPr>
        <w:t xml:space="preserve">доходы  от  возмещения  ущерба  при  возникновении  страховых  случаев  по  обязательному  страхованию  гражданской  ответственности,  когда  </w:t>
      </w:r>
      <w:proofErr w:type="spellStart"/>
      <w:r w:rsidRPr="00FC00D5">
        <w:rPr>
          <w:color w:val="000000"/>
        </w:rPr>
        <w:t>выгодоприобретателями</w:t>
      </w:r>
      <w:proofErr w:type="spellEnd"/>
      <w:r w:rsidRPr="00FC00D5">
        <w:rPr>
          <w:color w:val="000000"/>
        </w:rPr>
        <w:t xml:space="preserve">  выступают  получатели  средств  бюджетов  поселений-100%;</w:t>
      </w:r>
    </w:p>
    <w:p w:rsidR="00FC00D5" w:rsidRPr="00FC00D5" w:rsidRDefault="00FC00D5" w:rsidP="00FC00D5">
      <w:pPr>
        <w:pStyle w:val="a8"/>
        <w:spacing w:line="240" w:lineRule="auto"/>
      </w:pPr>
      <w:r w:rsidRPr="00FC00D5">
        <w:t>-</w:t>
      </w:r>
      <w:r w:rsidRPr="00FC00D5">
        <w:rPr>
          <w:color w:val="000000"/>
        </w:rPr>
        <w:t xml:space="preserve"> доходы  от  возмещения  ущерба  при  возникновении  иных страховых  случаев,  когда  </w:t>
      </w:r>
      <w:proofErr w:type="spellStart"/>
      <w:r w:rsidRPr="00FC00D5">
        <w:rPr>
          <w:color w:val="000000"/>
        </w:rPr>
        <w:t>выгодоприобретателями</w:t>
      </w:r>
      <w:proofErr w:type="spellEnd"/>
      <w:r w:rsidRPr="00FC00D5">
        <w:rPr>
          <w:color w:val="000000"/>
        </w:rPr>
        <w:t xml:space="preserve">  выступают  получатели  средств  бюджетов  поселений - 100%.</w:t>
      </w:r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00D5">
        <w:rPr>
          <w:rFonts w:ascii="Times New Roman" w:hAnsi="Times New Roman" w:cs="Times New Roman"/>
          <w:sz w:val="24"/>
          <w:szCs w:val="24"/>
        </w:rPr>
        <w:t>Установить, что федеральные, региональные налоги и сборы, налоги, взимаемые в порядке применения специальных налоговых режимов, местные налоги и сборы, указанные в статье 2, а также  иные платежи, не указанные в данной статье, подле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жат зачислению в полном объеме на счета Управления федерального казначейства  по Томской области для распределения доходов от их уплаты в соответствии с нормативами отчислений, установленными бюджет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ным законодательством Российской</w:t>
      </w:r>
      <w:proofErr w:type="gramEnd"/>
      <w:r w:rsidRPr="00FC00D5">
        <w:rPr>
          <w:rFonts w:ascii="Times New Roman" w:hAnsi="Times New Roman" w:cs="Times New Roman"/>
          <w:sz w:val="24"/>
          <w:szCs w:val="24"/>
        </w:rPr>
        <w:t xml:space="preserve"> Федерации, между федеральным, областным и местным бюджетом. </w:t>
      </w:r>
    </w:p>
    <w:p w:rsidR="00FC00D5" w:rsidRPr="00FC00D5" w:rsidRDefault="00FC00D5" w:rsidP="00FC00D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FC00D5">
        <w:rPr>
          <w:rFonts w:ascii="Times New Roman" w:hAnsi="Times New Roman" w:cs="Times New Roman"/>
          <w:sz w:val="24"/>
          <w:szCs w:val="24"/>
        </w:rPr>
        <w:t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5.  Утвердить перечень  и коды  главных администраторов доходов местного бюджета - органа местного самоуправления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 на 2013 год согласно  приложению  1 к решению «О бюджете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6. Утвердить перечень источников доходов, закрепленных за главными администраторами доходов местного бюджета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 на 2013 год согласно приложению 2 к решению «О бюджете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7. Утвердить  перечень главных </w:t>
      </w:r>
      <w:proofErr w:type="gramStart"/>
      <w:r w:rsidRPr="00FC00D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FC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год, согласно приложению № 3 к решению «О бюджете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8. Утвердить расходы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поселения, установленные пунктом 1 настоящего решения  по разделам, подразделам, целевым статьям и видам расходов бюджета в ведомственной структуре расходов  на 2013 год, согласно при</w:t>
      </w:r>
      <w:r w:rsidRPr="00FC00D5">
        <w:rPr>
          <w:rFonts w:ascii="Times New Roman" w:hAnsi="Times New Roman" w:cs="Times New Roman"/>
          <w:sz w:val="24"/>
          <w:szCs w:val="24"/>
        </w:rPr>
        <w:softHyphen/>
        <w:t xml:space="preserve">ложению 4 к решению «О бюджете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</w:t>
      </w:r>
      <w:r w:rsidRPr="00FC00D5">
        <w:rPr>
          <w:rFonts w:ascii="Times New Roman" w:hAnsi="Times New Roman" w:cs="Times New Roman"/>
          <w:b/>
          <w:sz w:val="24"/>
          <w:szCs w:val="24"/>
        </w:rPr>
        <w:t>9.</w:t>
      </w:r>
      <w:r w:rsidRPr="00FC00D5">
        <w:rPr>
          <w:rFonts w:ascii="Times New Roman" w:hAnsi="Times New Roman" w:cs="Times New Roman"/>
          <w:sz w:val="24"/>
          <w:szCs w:val="24"/>
        </w:rPr>
        <w:t xml:space="preserve"> Утвердить объемы межбюджетных трансфертов, получаемых  бюджетом 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из бюджета Томского района на 2013 год согласно при</w:t>
      </w:r>
      <w:r w:rsidRPr="00FC00D5">
        <w:rPr>
          <w:rFonts w:ascii="Times New Roman" w:hAnsi="Times New Roman" w:cs="Times New Roman"/>
          <w:sz w:val="24"/>
          <w:szCs w:val="24"/>
        </w:rPr>
        <w:softHyphen/>
        <w:t xml:space="preserve">ложению 5 к решению «О бюджете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10. Утвердить объем  межбюджетных трансфертов  бюджету  Томского района согласно приложению 6 к решению «О бюджете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11. Утвердить источники финансирования дефицита бюджета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 согласно приложению 7 к решению «О бюджете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год».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12.Установить, что объем </w:t>
      </w:r>
      <w:proofErr w:type="gramStart"/>
      <w:r w:rsidRPr="00FC00D5">
        <w:rPr>
          <w:rFonts w:ascii="Times New Roman" w:hAnsi="Times New Roman" w:cs="Times New Roman"/>
          <w:sz w:val="24"/>
          <w:szCs w:val="24"/>
        </w:rPr>
        <w:t xml:space="preserve">бюджетных ассигнований, направляемых на исполнение публичных нормативных обязательств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 не предусмотрен</w:t>
      </w:r>
      <w:proofErr w:type="gramEnd"/>
      <w:r w:rsidRPr="00FC00D5">
        <w:rPr>
          <w:rFonts w:ascii="Times New Roman" w:hAnsi="Times New Roman" w:cs="Times New Roman"/>
          <w:sz w:val="24"/>
          <w:szCs w:val="24"/>
        </w:rPr>
        <w:t>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13. Установить, что дефицит бюджета поселения на 2013 год не предусмотрен.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14. Установить, что приватизация (продажи) муниципального имущества и приобретения  имущества в муниципальную собственность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 на 2013 год в бюджете поселения не предусмотрена.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15. Установить, что верхний  предел  муниципального внутреннего  долга 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 не предусмотрен. Обязательства  по муниципальным  гарантиям на 2013 год не предусмотрены.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16. Установить, что  предоставление бюджетных кредитов из бюджета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 поселения  на 2013 год не предусмотрено.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17. Администрации поселения  в месячный срок со дня принятия настоящего бюджета утвердить на 2013 год натуральные и стоимостные лимиты потребления 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>-, те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экономии, а также соответствия этих лимитов бюджетным расхо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дам.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FC00D5">
        <w:rPr>
          <w:rFonts w:ascii="Times New Roman" w:hAnsi="Times New Roman" w:cs="Times New Roman"/>
          <w:sz w:val="24"/>
          <w:szCs w:val="24"/>
        </w:rPr>
        <w:t>Установить, что заключение бюджетными учреждениями договоров, исполнение которых осуществляется за счет средств  бюджета поселения, производится в пределах утвержденных им  лимитов бюджетных обязательств в соответствии с функцио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нальной, ведомственной и экономической структурами расходов бюджета поселения.</w:t>
      </w:r>
      <w:proofErr w:type="gramEnd"/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>19. Установить  нормативные акты поселения, влекущие дополнитель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ные расходы за счет средств бюджета поселения на 2013 год, а также сокращающие его доходную базу, реализуются только при наличии соответствующих источников до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полнительных поступлений в бюджет поселения и (или) сокращении расходов бюджета поселения на 2013 год, а также после внесения соответствующих изменений в настоя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щий бюджет. При определении источников финансирования новых расходов бюд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жета поселения, исключается увеличение его дефицита.</w:t>
      </w:r>
    </w:p>
    <w:p w:rsidR="00FC00D5" w:rsidRPr="00FC00D5" w:rsidRDefault="00FC00D5" w:rsidP="00FC00D5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В случае если, акты поселения, устанавливающие бюджетные обязательства, реализация которых обеспечивается из средств бюджета поселения, противоречат настоящему бюджету, применяется  настоящий бюджет. </w:t>
      </w:r>
    </w:p>
    <w:p w:rsidR="00FC00D5" w:rsidRPr="00FC00D5" w:rsidRDefault="00FC00D5" w:rsidP="00FC00D5">
      <w:pPr>
        <w:pStyle w:val="1"/>
        <w:keepNext w:val="0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lastRenderedPageBreak/>
        <w:tab/>
        <w:t>В случае если, реализация акта поселения частично обеспе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чена источниками финансирования в бюджете поселения на 2013 год, такой акт реали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зуется и применяется в пределах средств, предусмотренных  настоящим бюджетом.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20. Установить, что лицевые счета  муниципальным бюджетным учреждениям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для учета  операций со средствами, поступающими им  в соответствии с законодательством Российской Федерации, открываются и ведутся  в Управлении финансов. 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21. Установить, что погашение просроченной кредиторской задолженности  муниципальных бюджетных учреждений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Администрации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поселения, образовавшейся по состоянию на 1 января 2013 года, производится  за счет бюджетных ассигнований, предусмотренных настоящим бюджетом, и в пределах доведенных лимитов бюджетных обязательств на 2013 год.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22. Установить, что получатели средств бюджета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в размере до 100 процентов  суммы договора </w:t>
      </w:r>
      <w:proofErr w:type="gramStart"/>
      <w:r w:rsidRPr="00FC00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00D5">
        <w:rPr>
          <w:rFonts w:ascii="Times New Roman" w:hAnsi="Times New Roman" w:cs="Times New Roman"/>
          <w:sz w:val="24"/>
          <w:szCs w:val="24"/>
        </w:rPr>
        <w:t xml:space="preserve">контракта), но не более  лимитов бюджетных обязательств, подлежащих исполнению за счет средств  бюджета поселения в соответствующем финансовом году, 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0D5">
        <w:rPr>
          <w:rFonts w:ascii="Times New Roman" w:hAnsi="Times New Roman" w:cs="Times New Roman"/>
          <w:sz w:val="24"/>
          <w:szCs w:val="24"/>
        </w:rPr>
        <w:t xml:space="preserve">-по договорам (контрактам) об оказании услуг связи, аренды  помещений, коммунальных услуг (при необходимости  завершения финансового года в соответствии с распоряжением Администрации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поселения),  о подписке на печатные издания и их приобретении, обучения на курсах повышения квалификации, по договорам обязательного страхования гражданской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ответствености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владельцев транспортных средств,  проведение технического осмотра транспортных средств, на участие в конференциях, проведение государственной экспертизы проектной документации</w:t>
      </w:r>
      <w:proofErr w:type="gramEnd"/>
      <w:r w:rsidRPr="00FC00D5">
        <w:rPr>
          <w:rFonts w:ascii="Times New Roman" w:hAnsi="Times New Roman" w:cs="Times New Roman"/>
          <w:sz w:val="24"/>
          <w:szCs w:val="24"/>
        </w:rPr>
        <w:t>, приобретение горюче-смазочных материалов;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в размере до 30 процентов  суммы договора </w:t>
      </w:r>
      <w:proofErr w:type="gramStart"/>
      <w:r w:rsidRPr="00FC00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00D5">
        <w:rPr>
          <w:rFonts w:ascii="Times New Roman" w:hAnsi="Times New Roman" w:cs="Times New Roman"/>
          <w:sz w:val="24"/>
          <w:szCs w:val="24"/>
        </w:rPr>
        <w:t>контракта), но не более 30 процентов лимитов бюджетных обязательств, подлежащих исполнению за счет  средств местного бюджета в соответствующем финансовом году:</w:t>
      </w:r>
    </w:p>
    <w:p w:rsidR="00FC00D5" w:rsidRPr="00FC00D5" w:rsidRDefault="00FC00D5" w:rsidP="00F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- по остальным договорам </w:t>
      </w:r>
      <w:proofErr w:type="gramStart"/>
      <w:r w:rsidRPr="00FC00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00D5">
        <w:rPr>
          <w:rFonts w:ascii="Times New Roman" w:hAnsi="Times New Roman" w:cs="Times New Roman"/>
          <w:sz w:val="24"/>
          <w:szCs w:val="24"/>
        </w:rPr>
        <w:t>контрактам), если иное не предусмотрено  законодательством Российской Федерации и Томской области.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23. Установить, что в 2013 году, в случае неисполнения доходной части бюджета, в первоочередном порядке из бюджета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финансируются  следующие расходы: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оплата труда и начисления на нее;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оплата коммунальных услуг, услуг связи, транспортных услуг;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предоставление мер социальной поддержки отдельным категориям граждан;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оплата котельно-печного топлива,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горючесмазочных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уплата налогов и сборов и иных обязательных платежей;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расходы из резервного фонда Администрации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расходы на исполнение судебных актов по обращению взыскания на средства поселения;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иные неотложные расходы. 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24. Нормативные правовые акты поселения подлежат приведению </w:t>
      </w:r>
      <w:proofErr w:type="gramStart"/>
      <w:r w:rsidRPr="00FC00D5">
        <w:rPr>
          <w:rFonts w:ascii="Times New Roman" w:hAnsi="Times New Roman" w:cs="Times New Roman"/>
          <w:sz w:val="24"/>
          <w:szCs w:val="24"/>
        </w:rPr>
        <w:t>в соответ</w:t>
      </w:r>
      <w:r w:rsidRPr="00FC00D5">
        <w:rPr>
          <w:rFonts w:ascii="Times New Roman" w:hAnsi="Times New Roman" w:cs="Times New Roman"/>
          <w:sz w:val="24"/>
          <w:szCs w:val="24"/>
        </w:rPr>
        <w:softHyphen/>
        <w:t>ствие с настоящим решением в двухмесячный срок со дня вступления его в силу</w:t>
      </w:r>
      <w:proofErr w:type="gramEnd"/>
      <w:r w:rsidRPr="00FC00D5">
        <w:rPr>
          <w:rFonts w:ascii="Times New Roman" w:hAnsi="Times New Roman" w:cs="Times New Roman"/>
          <w:sz w:val="24"/>
          <w:szCs w:val="24"/>
        </w:rPr>
        <w:t>.</w:t>
      </w:r>
      <w:r w:rsidRPr="00FC00D5">
        <w:rPr>
          <w:rFonts w:ascii="Times New Roman" w:hAnsi="Times New Roman" w:cs="Times New Roman"/>
          <w:sz w:val="24"/>
          <w:szCs w:val="24"/>
        </w:rPr>
        <w:tab/>
      </w:r>
    </w:p>
    <w:p w:rsidR="00FC00D5" w:rsidRPr="00FC00D5" w:rsidRDefault="00FC00D5" w:rsidP="00FC00D5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FC00D5" w:rsidRPr="00FC00D5" w:rsidRDefault="00FC00D5" w:rsidP="00FC00D5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00D5" w:rsidRPr="00FC00D5" w:rsidRDefault="00FC00D5" w:rsidP="00FC00D5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>Глава поселения</w:t>
      </w:r>
    </w:p>
    <w:p w:rsidR="00FC00D5" w:rsidRPr="00FC00D5" w:rsidRDefault="00FC00D5" w:rsidP="00FC00D5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(Глава Администрации)   </w:t>
      </w:r>
      <w:r w:rsidRPr="00FC00D5">
        <w:rPr>
          <w:rFonts w:ascii="Times New Roman" w:hAnsi="Times New Roman" w:cs="Times New Roman"/>
          <w:i/>
          <w:sz w:val="24"/>
          <w:szCs w:val="24"/>
        </w:rPr>
        <w:tab/>
      </w:r>
      <w:r w:rsidRPr="00FC00D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В.Ю. </w:t>
      </w:r>
      <w:proofErr w:type="spellStart"/>
      <w:r w:rsidRPr="00FC00D5">
        <w:rPr>
          <w:rFonts w:ascii="Times New Roman" w:hAnsi="Times New Roman" w:cs="Times New Roman"/>
          <w:i/>
          <w:sz w:val="24"/>
          <w:szCs w:val="24"/>
        </w:rPr>
        <w:t>Бебек</w:t>
      </w:r>
      <w:proofErr w:type="spellEnd"/>
    </w:p>
    <w:p w:rsidR="00FC00D5" w:rsidRPr="00FC00D5" w:rsidRDefault="00FC00D5" w:rsidP="00FC00D5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FC0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C00D5">
        <w:rPr>
          <w:rFonts w:ascii="Times New Roman" w:hAnsi="Times New Roman" w:cs="Times New Roman"/>
          <w:sz w:val="24"/>
          <w:szCs w:val="24"/>
        </w:rPr>
        <w:tab/>
      </w:r>
      <w:r w:rsidRPr="00FC00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Приложение 1 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к  решению «О  бюджете  </w:t>
      </w:r>
      <w:proofErr w:type="spellStart"/>
      <w:r w:rsidRPr="00FC00D5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i/>
          <w:sz w:val="24"/>
          <w:szCs w:val="24"/>
        </w:rPr>
        <w:t xml:space="preserve"> сельского  поселения </w:t>
      </w:r>
    </w:p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 бюджета  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0D5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на 2013 год</w:t>
      </w: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355"/>
      </w:tblGrid>
      <w:tr w:rsidR="00FC00D5" w:rsidRPr="00FC00D5" w:rsidTr="00FC00D5">
        <w:trPr>
          <w:cantSplit/>
          <w:trHeight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главного администратора доходов  бюджета  </w:t>
            </w:r>
          </w:p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Итатского</w:t>
            </w:r>
            <w:proofErr w:type="spellEnd"/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сельского  поселения</w:t>
            </w:r>
          </w:p>
        </w:tc>
      </w:tr>
      <w:tr w:rsidR="00FC00D5" w:rsidRPr="00FC00D5" w:rsidTr="00FC00D5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Федеральной  антимонопольной службы по Томской области</w:t>
            </w:r>
          </w:p>
        </w:tc>
      </w:tr>
      <w:tr w:rsidR="00FC00D5" w:rsidRPr="00FC00D5" w:rsidTr="00FC00D5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ФНС по Томскому району Томской области </w:t>
            </w:r>
          </w:p>
        </w:tc>
      </w:tr>
      <w:tr w:rsidR="00FC00D5" w:rsidRPr="00FC00D5" w:rsidTr="00FC00D5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Томского района</w:t>
            </w:r>
          </w:p>
        </w:tc>
      </w:tr>
      <w:tr w:rsidR="00FC00D5" w:rsidRPr="00FC00D5" w:rsidTr="00FC00D5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Итатского</w:t>
            </w:r>
            <w:proofErr w:type="spellEnd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 поселения</w:t>
            </w:r>
          </w:p>
        </w:tc>
      </w:tr>
    </w:tbl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</w:t>
      </w:r>
      <w:proofErr w:type="spellStart"/>
      <w:r w:rsidRPr="00FC00D5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i/>
          <w:sz w:val="24"/>
          <w:szCs w:val="24"/>
        </w:rPr>
        <w:t xml:space="preserve"> сельского  поселения </w:t>
      </w:r>
    </w:p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 xml:space="preserve">Перечень и коды  источников доходов, закрепленных за главными администраторами доходов  бюджета  </w:t>
      </w:r>
      <w:proofErr w:type="spellStart"/>
      <w:r w:rsidRPr="00FC00D5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 на 2013 год</w:t>
      </w: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0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6480"/>
      </w:tblGrid>
      <w:tr w:rsidR="00FC00D5" w:rsidRPr="00FC00D5" w:rsidTr="00FC00D5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доходов местного бюджета  </w:t>
            </w:r>
            <w:proofErr w:type="spellStart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Итатского</w:t>
            </w:r>
            <w:proofErr w:type="spellEnd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 поселения  </w:t>
            </w:r>
          </w:p>
        </w:tc>
      </w:tr>
      <w:tr w:rsidR="00FC00D5" w:rsidRPr="00FC00D5" w:rsidTr="00FC00D5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0D5" w:rsidRPr="00FC00D5" w:rsidTr="00FC00D5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00D5" w:rsidRPr="00FC00D5" w:rsidTr="00FC00D5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Инспекция ФНС России по Томскому району</w:t>
            </w:r>
          </w:p>
        </w:tc>
      </w:tr>
      <w:tr w:rsidR="00FC00D5" w:rsidRPr="00FC00D5" w:rsidTr="00FC00D5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</w:tr>
      <w:tr w:rsidR="00FC00D5" w:rsidRPr="00FC00D5" w:rsidTr="00FC00D5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</w:tr>
      <w:tr w:rsidR="00FC00D5" w:rsidRPr="00FC00D5" w:rsidTr="00FC00D5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</w:tr>
      <w:tr w:rsidR="00FC00D5" w:rsidRPr="00FC00D5" w:rsidTr="00FC00D5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1 06 06013 10 0000 110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 1 пункта 1 ст. 394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FC00D5" w:rsidRPr="00FC00D5" w:rsidTr="00FC00D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 xml:space="preserve">  1 08 04020 01 0000 110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 за  совершение  </w:t>
            </w:r>
          </w:p>
          <w:p w:rsidR="00FC00D5" w:rsidRPr="00FC00D5" w:rsidRDefault="00FC00D5" w:rsidP="00FC00D5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нотариальных   действий    должностными  лицами         органов         местного самоуправления,    уполномоченными    в  соответствии с законодательными  актами</w:t>
            </w:r>
          </w:p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   на   совершение нотариальных действий</w:t>
            </w:r>
          </w:p>
        </w:tc>
      </w:tr>
      <w:tr w:rsidR="00FC00D5" w:rsidRPr="00FC00D5" w:rsidTr="00FC00D5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FC00D5" w:rsidRPr="00FC00D5" w:rsidTr="00FC00D5">
        <w:trPr>
          <w:trHeight w:val="11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FC00D5" w:rsidRPr="00FC00D5" w:rsidTr="00FC00D5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 Томского  района</w:t>
            </w:r>
          </w:p>
        </w:tc>
      </w:tr>
      <w:tr w:rsidR="00FC00D5" w:rsidRPr="00FC00D5" w:rsidTr="00FC00D5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Доходы, получаемые  в  виде  арендной  платы  за  земельные  участки,  государственная   собственность  на  которые  не  разграничена  и  которые  расположены  в  границах  поселений,  а  также  средства  от  продажи  права  на  заключение  договоров  аренды  указанных  земельных  участков</w:t>
            </w:r>
          </w:p>
        </w:tc>
      </w:tr>
      <w:tr w:rsidR="00FC00D5" w:rsidRPr="00FC00D5" w:rsidTr="00FC00D5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1 14 06013 10 0000 430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 от  продажи  земельных  участков, </w:t>
            </w:r>
            <w:proofErr w:type="spellStart"/>
            <w:proofErr w:type="gramStart"/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</w:t>
            </w:r>
            <w:proofErr w:type="spellEnd"/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собственность</w:t>
            </w:r>
            <w:proofErr w:type="gramEnd"/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которые не разграничена и которые  расположены  в границах   поселений.</w:t>
            </w:r>
          </w:p>
        </w:tc>
      </w:tr>
      <w:tr w:rsidR="00FC00D5" w:rsidRPr="00FC00D5" w:rsidTr="00FC00D5">
        <w:trPr>
          <w:trHeight w:val="2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Итатского</w:t>
            </w:r>
            <w:proofErr w:type="spellEnd"/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сельского поселения</w:t>
            </w:r>
          </w:p>
        </w:tc>
      </w:tr>
      <w:tr w:rsidR="00FC00D5" w:rsidRPr="00FC00D5" w:rsidTr="00FC00D5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1 11 05035 10 0001 120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 учреждений (за  исключением  имущества  </w:t>
            </w: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 бюджетных и автономных   учреждений)</w:t>
            </w:r>
          </w:p>
        </w:tc>
      </w:tr>
      <w:tr w:rsidR="00FC00D5" w:rsidRPr="00FC00D5" w:rsidTr="00FC00D5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 учреждений </w:t>
            </w:r>
            <w:proofErr w:type="gramStart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исключением  имущества  муниципальных бюджетных и автономных  учреждений)</w:t>
            </w:r>
          </w:p>
        </w:tc>
      </w:tr>
      <w:tr w:rsidR="00FC00D5" w:rsidRPr="00FC00D5" w:rsidTr="00FC00D5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 в собственности поселений </w:t>
            </w:r>
            <w:proofErr w:type="gramStart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 казенных) - наем </w:t>
            </w:r>
          </w:p>
        </w:tc>
      </w:tr>
      <w:tr w:rsidR="00FC00D5" w:rsidRPr="00FC00D5" w:rsidTr="00FC00D5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</w:tr>
      <w:tr w:rsidR="00FC00D5" w:rsidRPr="00FC00D5" w:rsidTr="00FC00D5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 реализации  имущества,  находящегося  в  оперативном  управлении учреждений, находящихся  в ведении органов управления   поселений </w:t>
            </w:r>
            <w:proofErr w:type="gramStart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исключением  имущества  муниципальных  автономных  учреждений ),  в  части  реализации  основных  средств  по  указанному  имуществу.</w:t>
            </w:r>
          </w:p>
        </w:tc>
      </w:tr>
      <w:tr w:rsidR="00FC00D5" w:rsidRPr="00FC00D5" w:rsidTr="00FC00D5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 исключением имущества муниципальных бюджетных и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имуществу.</w:t>
            </w:r>
          </w:p>
        </w:tc>
      </w:tr>
      <w:tr w:rsidR="00FC00D5" w:rsidRPr="00FC00D5" w:rsidTr="00FC00D5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 возникновении страховых случаев по обязательному  страхованию гражданской ответственности, когда  </w:t>
            </w:r>
            <w:proofErr w:type="spellStart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 средств бюджетов поселений</w:t>
            </w:r>
          </w:p>
        </w:tc>
      </w:tr>
      <w:tr w:rsidR="00FC00D5" w:rsidRPr="00FC00D5" w:rsidTr="00FC00D5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FC00D5" w:rsidRPr="00FC00D5" w:rsidTr="00FC00D5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1 17 05050 10 0000 180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FC00D5" w:rsidRPr="00FC00D5" w:rsidTr="00FC00D5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 от других  бюджетов бюджетной системы Российской Федерации</w:t>
            </w:r>
          </w:p>
        </w:tc>
      </w:tr>
      <w:tr w:rsidR="00FC00D5" w:rsidRPr="00FC00D5" w:rsidTr="00FC00D5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 от  предпринимательской  и  иной  приносящей  доход  деятельности</w:t>
            </w:r>
          </w:p>
        </w:tc>
      </w:tr>
    </w:tbl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*- администрирование  поступлений  по  группе  доходов «Безвозмездные  поступления»,  осуществляется  органами,  уполномоченными  в  соответствии  с  законодательными  и  нормативными  правовыми  актами  на  использование  указанных  средств,  за  исключением  дотаций,  администрирование  которых  осуществляется  органами,  организующим  исполнение  бюджета </w:t>
      </w:r>
      <w:r w:rsidRPr="00FC00D5">
        <w:rPr>
          <w:rFonts w:ascii="Times New Roman" w:hAnsi="Times New Roman" w:cs="Times New Roman"/>
          <w:sz w:val="24"/>
          <w:szCs w:val="24"/>
        </w:rPr>
        <w:br w:type="page"/>
      </w:r>
      <w:r w:rsidRPr="00FC00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</w:t>
      </w:r>
      <w:proofErr w:type="spellStart"/>
      <w:r w:rsidRPr="00FC00D5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i/>
          <w:sz w:val="24"/>
          <w:szCs w:val="24"/>
        </w:rPr>
        <w:t xml:space="preserve"> сельского  поселения </w:t>
      </w:r>
    </w:p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FC00D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FC0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 на 2013 год</w:t>
      </w:r>
    </w:p>
    <w:p w:rsidR="00FC00D5" w:rsidRPr="00FC00D5" w:rsidRDefault="00FC00D5" w:rsidP="00FC00D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08" w:type="dxa"/>
        <w:tblLook w:val="01E0"/>
      </w:tblPr>
      <w:tblGrid>
        <w:gridCol w:w="1872"/>
        <w:gridCol w:w="2520"/>
        <w:gridCol w:w="5616"/>
      </w:tblGrid>
      <w:tr w:rsidR="00FC00D5" w:rsidRPr="00FC00D5" w:rsidTr="00FC00D5">
        <w:tc>
          <w:tcPr>
            <w:tcW w:w="4248" w:type="dxa"/>
            <w:gridSpan w:val="2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0" w:type="auto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FC00D5" w:rsidRPr="00FC00D5" w:rsidTr="00FC00D5">
        <w:tc>
          <w:tcPr>
            <w:tcW w:w="1728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0" w:type="auto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</w:p>
        </w:tc>
      </w:tr>
      <w:tr w:rsidR="00FC00D5" w:rsidRPr="00FC00D5" w:rsidTr="00FC00D5">
        <w:tc>
          <w:tcPr>
            <w:tcW w:w="1728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935</w:t>
            </w:r>
          </w:p>
        </w:tc>
        <w:tc>
          <w:tcPr>
            <w:tcW w:w="2520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C00D5" w:rsidRPr="00FC00D5" w:rsidRDefault="00FC00D5" w:rsidP="00FC00D5">
            <w:pPr>
              <w:ind w:left="-648" w:firstLine="648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C00D5">
              <w:rPr>
                <w:sz w:val="24"/>
                <w:szCs w:val="24"/>
              </w:rPr>
              <w:t>Итатского</w:t>
            </w:r>
            <w:proofErr w:type="spellEnd"/>
            <w:r w:rsidRPr="00FC00D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C00D5" w:rsidRPr="00FC00D5" w:rsidTr="00FC00D5">
        <w:tc>
          <w:tcPr>
            <w:tcW w:w="1728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935</w:t>
            </w:r>
          </w:p>
        </w:tc>
        <w:tc>
          <w:tcPr>
            <w:tcW w:w="2520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0105 020110  0000 510</w:t>
            </w:r>
          </w:p>
        </w:tc>
        <w:tc>
          <w:tcPr>
            <w:tcW w:w="0" w:type="auto"/>
          </w:tcPr>
          <w:p w:rsidR="00FC00D5" w:rsidRPr="00FC00D5" w:rsidRDefault="00FC00D5" w:rsidP="00FC00D5">
            <w:pPr>
              <w:ind w:left="-526" w:firstLine="526"/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Увеличение  прочих остатков денежных средств  бюджетов поселения</w:t>
            </w:r>
          </w:p>
        </w:tc>
      </w:tr>
      <w:tr w:rsidR="00FC00D5" w:rsidRPr="00FC00D5" w:rsidTr="00FC00D5">
        <w:tc>
          <w:tcPr>
            <w:tcW w:w="1728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935</w:t>
            </w:r>
          </w:p>
        </w:tc>
        <w:tc>
          <w:tcPr>
            <w:tcW w:w="2520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0105 020110  0000 610</w:t>
            </w:r>
          </w:p>
        </w:tc>
        <w:tc>
          <w:tcPr>
            <w:tcW w:w="0" w:type="auto"/>
          </w:tcPr>
          <w:p w:rsidR="00FC00D5" w:rsidRPr="00FC00D5" w:rsidRDefault="00FC00D5" w:rsidP="00FC00D5">
            <w:pPr>
              <w:ind w:left="-526" w:firstLine="526"/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Уменьшение  прочих остатков денежных средств  бюджетов поселения</w:t>
            </w:r>
          </w:p>
        </w:tc>
      </w:tr>
    </w:tbl>
    <w:p w:rsidR="00FC00D5" w:rsidRPr="00FC00D5" w:rsidRDefault="00FC00D5" w:rsidP="00FC00D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4 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</w:t>
      </w:r>
      <w:proofErr w:type="spellStart"/>
      <w:r w:rsidRPr="00FC00D5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i/>
          <w:sz w:val="24"/>
          <w:szCs w:val="24"/>
        </w:rPr>
        <w:t xml:space="preserve"> сельского  поселения </w:t>
      </w:r>
    </w:p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tbl>
      <w:tblPr>
        <w:tblW w:w="11011" w:type="dxa"/>
        <w:tblInd w:w="-432" w:type="dxa"/>
        <w:tblLayout w:type="fixed"/>
        <w:tblLook w:val="0000"/>
      </w:tblPr>
      <w:tblGrid>
        <w:gridCol w:w="5580"/>
        <w:gridCol w:w="991"/>
        <w:gridCol w:w="989"/>
        <w:gridCol w:w="1308"/>
        <w:gridCol w:w="600"/>
        <w:gridCol w:w="1543"/>
      </w:tblGrid>
      <w:tr w:rsidR="00FC00D5" w:rsidRPr="00FC00D5" w:rsidTr="00FC00D5">
        <w:trPr>
          <w:trHeight w:val="1124"/>
        </w:trPr>
        <w:tc>
          <w:tcPr>
            <w:tcW w:w="1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 </w:t>
            </w:r>
            <w:proofErr w:type="spellStart"/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Итатского</w:t>
            </w:r>
            <w:proofErr w:type="spellEnd"/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 поселения на 2013 год </w:t>
            </w:r>
          </w:p>
        </w:tc>
      </w:tr>
      <w:tr w:rsidR="00FC00D5" w:rsidRPr="00FC00D5" w:rsidTr="00FC00D5">
        <w:trPr>
          <w:trHeight w:val="270"/>
        </w:trPr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FC00D5" w:rsidRPr="00FC00D5" w:rsidTr="00FC00D5">
        <w:trPr>
          <w:trHeight w:val="6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7905,6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Итатского</w:t>
            </w:r>
            <w:proofErr w:type="spellEnd"/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proofErr w:type="gramEnd"/>
          </w:p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3477,3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695,0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Руководство и управление в  сфере установленных  </w:t>
            </w:r>
            <w:proofErr w:type="gramStart"/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функций  органов государственной власти субъектов Российской Федерации</w:t>
            </w:r>
            <w:proofErr w:type="gramEnd"/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 органов  местного  самоуправления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0020000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695,0</w:t>
            </w:r>
          </w:p>
        </w:tc>
      </w:tr>
      <w:tr w:rsidR="00FC00D5" w:rsidRPr="00FC00D5" w:rsidTr="00FC00D5">
        <w:trPr>
          <w:trHeight w:val="30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0020300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695,0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695,0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 Федерации, местных 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2722,3</w:t>
            </w:r>
          </w:p>
        </w:tc>
      </w:tr>
      <w:tr w:rsidR="00FC00D5" w:rsidRPr="00FC00D5" w:rsidTr="00FC00D5">
        <w:trPr>
          <w:trHeight w:val="12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2722,3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2722,3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1594,0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1043,3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 фонды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  <w:r w:rsidRPr="00FC0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0700000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 фонды  местных 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0700500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tabs>
                <w:tab w:val="left" w:pos="3822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 фонд   непредвиденных  расходов  местных администраций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0700503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Резервные  средства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  <w:r w:rsidRPr="00FC0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0700503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функций, связанных с государственным  самоуправлением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092 0000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0920300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0920300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11,6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0920300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sz w:val="24"/>
                <w:szCs w:val="24"/>
              </w:rPr>
              <w:t>38,4</w:t>
            </w:r>
          </w:p>
        </w:tc>
      </w:tr>
      <w:tr w:rsidR="00FC00D5" w:rsidRPr="00FC00D5" w:rsidTr="00FC00D5">
        <w:trPr>
          <w:trHeight w:val="33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158,6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 подготовка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FC00D5" w:rsidRPr="00FC00D5" w:rsidTr="00FC00D5">
        <w:trPr>
          <w:trHeight w:val="38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 учета  на  территориях, где отсутствуют  военные комиссариаты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0010000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 учета  на  территориях, где отсутствуют  военные комиссариаты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2180000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2180000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1597,0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1597,0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3150200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для  государственных нужд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капитальный ремонт и ремонт дворовых 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и ремонт автомобильных дорог общего пользования населенных пунктов за счет средств межбюджетного трансферта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3150214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1132,0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3150214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1132,0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Уличное  освещение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600 0100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Уличное освещение за счет средств поселения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600 0101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600 0101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ind w:left="-288" w:firstLine="28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FC0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</w:t>
            </w:r>
            <w:r w:rsidRPr="00FC00D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C0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 кинематография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1020,1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1020,1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440 0000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761,3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Обеспечение  деятельности подведомственных  учреждений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440 9900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761,3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761,3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6223541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42,0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622 3541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42,0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442 0000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216,8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442 9900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216,8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1238,0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 населения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C00D5"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брак,  на 2013 год и на плановый период 2014 и 2015 годов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5205800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Приобретение  товаров, работ, услуг  в пользу граждан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5205800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1188,0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6220000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1188,0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</w:t>
            </w:r>
            <w:proofErr w:type="gramStart"/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6225300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1188,0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6225343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1188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165,9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165,9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 программы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6220000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158,0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6222600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158,0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6222641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158,0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C00D5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условий для развития физической культуры и массового спорта</w:t>
            </w:r>
          </w:p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5129701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7,9</w:t>
            </w:r>
          </w:p>
        </w:tc>
      </w:tr>
      <w:tr w:rsidR="00FC00D5" w:rsidRPr="00FC00D5" w:rsidTr="00FC00D5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5129701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7,9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178,7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0D5" w:rsidRPr="00FC00D5" w:rsidRDefault="00FC00D5" w:rsidP="00FC00D5">
            <w:pPr>
              <w:spacing w:after="0" w:line="240" w:lineRule="auto"/>
              <w:ind w:firstLine="3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5210601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FC00D5" w:rsidRPr="00FC00D5" w:rsidTr="00FC00D5">
        <w:trPr>
          <w:trHeight w:val="31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C00D5" w:rsidRPr="00FC00D5" w:rsidRDefault="00FC00D5" w:rsidP="00FC00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  бюджетам  муниципальных районов  из бюджетов поселений на осуществление части полномочий, исполняющих Управлением ЖКХ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5210601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C00D5" w:rsidRPr="00FC00D5" w:rsidRDefault="00FC00D5" w:rsidP="00FC0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</w:tr>
    </w:tbl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00D5" w:rsidRPr="00FC00D5" w:rsidSect="00FC00D5">
          <w:footerReference w:type="even" r:id="rId5"/>
          <w:footerReference w:type="default" r:id="rId6"/>
          <w:pgSz w:w="11906" w:h="16838" w:code="9"/>
          <w:pgMar w:top="180" w:right="566" w:bottom="0" w:left="1134" w:header="284" w:footer="284" w:gutter="0"/>
          <w:pgNumType w:start="1"/>
          <w:cols w:space="708"/>
          <w:titlePg/>
          <w:docGrid w:linePitch="360"/>
        </w:sect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Приложение 5 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</w:t>
      </w:r>
      <w:proofErr w:type="spellStart"/>
      <w:r w:rsidRPr="00FC00D5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i/>
          <w:sz w:val="24"/>
          <w:szCs w:val="24"/>
        </w:rPr>
        <w:t xml:space="preserve"> сельского  поселения </w:t>
      </w:r>
    </w:p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FC00D5" w:rsidRPr="00FC00D5" w:rsidRDefault="00FC00D5" w:rsidP="00FC0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трансфертов, получаемых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 xml:space="preserve"> бюджетом </w:t>
      </w:r>
      <w:proofErr w:type="spellStart"/>
      <w:r w:rsidRPr="00FC00D5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 бюджета Томского района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D5">
        <w:rPr>
          <w:rFonts w:ascii="Times New Roman" w:hAnsi="Times New Roman" w:cs="Times New Roman"/>
          <w:b/>
          <w:sz w:val="24"/>
          <w:szCs w:val="24"/>
        </w:rPr>
        <w:t xml:space="preserve"> на 2013 год</w:t>
      </w:r>
    </w:p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на 2012 год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  из  бюджета  Томского  района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6255,6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- всего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3062,0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Дотация на выравнивание бюджетной  обеспеченности  сельского  поселения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 общего характера-всего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3035,0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значения, а также 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 отдельным категориям граждан из числа ветеранов Великой  отечественной  войны и вдов участников войны в ремонте жилых помещений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1188,0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Субвенции- всего 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158,6</w:t>
            </w:r>
          </w:p>
        </w:tc>
      </w:tr>
      <w:tr w:rsidR="00FC00D5" w:rsidRPr="00FC00D5" w:rsidTr="00FC00D5">
        <w:trPr>
          <w:trHeight w:val="262"/>
        </w:trPr>
        <w:tc>
          <w:tcPr>
            <w:tcW w:w="8741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</w:tcPr>
          <w:p w:rsidR="00FC00D5" w:rsidRPr="00FC00D5" w:rsidRDefault="00FC00D5" w:rsidP="00FC0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</w:t>
            </w:r>
          </w:p>
        </w:tc>
      </w:tr>
    </w:tbl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FC00D5" w:rsidRPr="00FC00D5" w:rsidRDefault="00FC00D5" w:rsidP="00FC0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</w:t>
      </w:r>
      <w:proofErr w:type="spellStart"/>
      <w:r w:rsidRPr="00FC00D5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i/>
          <w:sz w:val="24"/>
          <w:szCs w:val="24"/>
        </w:rPr>
        <w:t xml:space="preserve"> сельского  поселения </w:t>
      </w:r>
    </w:p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C00D5" w:rsidRPr="00FC00D5" w:rsidRDefault="00FC00D5" w:rsidP="00FC00D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00D5">
        <w:rPr>
          <w:rFonts w:ascii="Times New Roman" w:hAnsi="Times New Roman" w:cs="Times New Roman"/>
          <w:b w:val="0"/>
          <w:sz w:val="24"/>
          <w:szCs w:val="24"/>
        </w:rPr>
        <w:t xml:space="preserve">Объем межбюджетных трансфертов </w:t>
      </w:r>
    </w:p>
    <w:p w:rsidR="00FC00D5" w:rsidRPr="00FC00D5" w:rsidRDefault="00FC00D5" w:rsidP="00FC00D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b w:val="0"/>
          <w:sz w:val="24"/>
          <w:szCs w:val="24"/>
        </w:rPr>
        <w:t xml:space="preserve"> бюджету Томского района из бюджета </w:t>
      </w:r>
      <w:proofErr w:type="spellStart"/>
      <w:r w:rsidRPr="00FC00D5">
        <w:rPr>
          <w:rFonts w:ascii="Times New Roman" w:hAnsi="Times New Roman" w:cs="Times New Roman"/>
          <w:b w:val="0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FC0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D5" w:rsidRPr="00FC00D5" w:rsidRDefault="00FC00D5" w:rsidP="00FC00D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00D5">
        <w:rPr>
          <w:rFonts w:ascii="Times New Roman" w:hAnsi="Times New Roman" w:cs="Times New Roman"/>
          <w:b w:val="0"/>
          <w:sz w:val="24"/>
          <w:szCs w:val="24"/>
        </w:rPr>
        <w:t>на 2013 год.</w:t>
      </w:r>
    </w:p>
    <w:p w:rsidR="00FC00D5" w:rsidRPr="00FC00D5" w:rsidRDefault="00FC00D5" w:rsidP="00FC00D5">
      <w:pPr>
        <w:spacing w:after="0" w:line="240" w:lineRule="auto"/>
        <w:ind w:left="1274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Тыс. руб.</w:t>
      </w:r>
    </w:p>
    <w:tbl>
      <w:tblPr>
        <w:tblStyle w:val="ac"/>
        <w:tblW w:w="10136" w:type="dxa"/>
        <w:jc w:val="center"/>
        <w:tblInd w:w="-416" w:type="dxa"/>
        <w:tblLook w:val="01E0"/>
      </w:tblPr>
      <w:tblGrid>
        <w:gridCol w:w="9179"/>
        <w:gridCol w:w="957"/>
      </w:tblGrid>
      <w:tr w:rsidR="00FC00D5" w:rsidRPr="00FC00D5" w:rsidTr="00FC00D5">
        <w:trPr>
          <w:jc w:val="center"/>
        </w:trPr>
        <w:tc>
          <w:tcPr>
            <w:tcW w:w="9540" w:type="dxa"/>
          </w:tcPr>
          <w:p w:rsidR="00FC00D5" w:rsidRPr="00FC00D5" w:rsidRDefault="00FC00D5" w:rsidP="00FC00D5">
            <w:pPr>
              <w:jc w:val="center"/>
              <w:rPr>
                <w:b/>
                <w:sz w:val="24"/>
                <w:szCs w:val="24"/>
              </w:rPr>
            </w:pPr>
            <w:r w:rsidRPr="00FC00D5">
              <w:rPr>
                <w:b/>
                <w:sz w:val="24"/>
                <w:szCs w:val="24"/>
              </w:rPr>
              <w:t>Название показателей</w:t>
            </w:r>
          </w:p>
          <w:p w:rsidR="00FC00D5" w:rsidRPr="00FC00D5" w:rsidRDefault="00FC00D5" w:rsidP="00FC00D5">
            <w:pPr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FC00D5" w:rsidRPr="00FC00D5" w:rsidRDefault="00FC00D5" w:rsidP="00FC00D5">
            <w:pPr>
              <w:rPr>
                <w:b/>
                <w:sz w:val="24"/>
                <w:szCs w:val="24"/>
              </w:rPr>
            </w:pPr>
            <w:r w:rsidRPr="00FC00D5">
              <w:rPr>
                <w:b/>
                <w:sz w:val="24"/>
                <w:szCs w:val="24"/>
              </w:rPr>
              <w:t>Сумма</w:t>
            </w:r>
          </w:p>
        </w:tc>
      </w:tr>
      <w:tr w:rsidR="00FC00D5" w:rsidRPr="00FC00D5" w:rsidTr="00FC00D5">
        <w:trPr>
          <w:jc w:val="center"/>
        </w:trPr>
        <w:tc>
          <w:tcPr>
            <w:tcW w:w="9540" w:type="dxa"/>
          </w:tcPr>
          <w:p w:rsidR="00FC00D5" w:rsidRPr="00FC00D5" w:rsidRDefault="00FC00D5" w:rsidP="00FC00D5">
            <w:pPr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 части полномочий по решению вопросов  местного значения в соответствии с заключенными соглашениями </w:t>
            </w:r>
          </w:p>
        </w:tc>
        <w:tc>
          <w:tcPr>
            <w:tcW w:w="596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178,7</w:t>
            </w:r>
          </w:p>
        </w:tc>
      </w:tr>
      <w:tr w:rsidR="00FC00D5" w:rsidRPr="00FC00D5" w:rsidTr="00FC00D5">
        <w:trPr>
          <w:jc w:val="center"/>
        </w:trPr>
        <w:tc>
          <w:tcPr>
            <w:tcW w:w="9540" w:type="dxa"/>
          </w:tcPr>
          <w:p w:rsidR="00FC00D5" w:rsidRPr="00FC00D5" w:rsidRDefault="00FC00D5" w:rsidP="00FC00D5">
            <w:pPr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Всего</w:t>
            </w:r>
          </w:p>
        </w:tc>
        <w:tc>
          <w:tcPr>
            <w:tcW w:w="596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178,7</w:t>
            </w:r>
          </w:p>
        </w:tc>
      </w:tr>
    </w:tbl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ab/>
      </w:r>
    </w:p>
    <w:p w:rsidR="00FC00D5" w:rsidRPr="00FC00D5" w:rsidRDefault="00FC00D5" w:rsidP="00FC00D5">
      <w:pPr>
        <w:pStyle w:val="21"/>
        <w:rPr>
          <w:sz w:val="24"/>
        </w:rPr>
      </w:pPr>
    </w:p>
    <w:p w:rsidR="00FC00D5" w:rsidRPr="00FC00D5" w:rsidRDefault="00FC00D5" w:rsidP="00FC00D5">
      <w:pPr>
        <w:pStyle w:val="21"/>
        <w:rPr>
          <w:sz w:val="24"/>
        </w:rPr>
      </w:pPr>
    </w:p>
    <w:p w:rsidR="00FC00D5" w:rsidRPr="00FC00D5" w:rsidRDefault="00FC00D5" w:rsidP="00FC00D5">
      <w:pPr>
        <w:pStyle w:val="21"/>
        <w:rPr>
          <w:sz w:val="24"/>
        </w:rPr>
      </w:pPr>
    </w:p>
    <w:p w:rsidR="00FC00D5" w:rsidRPr="00FC00D5" w:rsidRDefault="00FC00D5" w:rsidP="00FC00D5">
      <w:pPr>
        <w:pStyle w:val="21"/>
        <w:rPr>
          <w:sz w:val="24"/>
        </w:rPr>
      </w:pPr>
    </w:p>
    <w:p w:rsidR="00FC00D5" w:rsidRPr="00FC00D5" w:rsidRDefault="00FC00D5" w:rsidP="00FC00D5">
      <w:pPr>
        <w:pStyle w:val="21"/>
        <w:rPr>
          <w:sz w:val="24"/>
        </w:rPr>
      </w:pPr>
    </w:p>
    <w:p w:rsidR="00FC00D5" w:rsidRPr="00FC00D5" w:rsidRDefault="00FC00D5" w:rsidP="00FC00D5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7 к  решению </w:t>
      </w:r>
    </w:p>
    <w:p w:rsidR="00FC00D5" w:rsidRPr="00FC00D5" w:rsidRDefault="00FC00D5" w:rsidP="00FC00D5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 «О  бюджете  </w:t>
      </w:r>
      <w:proofErr w:type="spellStart"/>
      <w:r w:rsidRPr="00FC00D5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i/>
          <w:sz w:val="24"/>
          <w:szCs w:val="24"/>
        </w:rPr>
        <w:t xml:space="preserve"> сельского  поселения </w:t>
      </w:r>
    </w:p>
    <w:p w:rsidR="00FC00D5" w:rsidRPr="00FC00D5" w:rsidRDefault="00FC00D5" w:rsidP="00FC00D5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FC00D5">
        <w:rPr>
          <w:rFonts w:ascii="Times New Roman" w:hAnsi="Times New Roman" w:cs="Times New Roman"/>
          <w:i/>
          <w:sz w:val="24"/>
          <w:szCs w:val="24"/>
        </w:rPr>
        <w:t xml:space="preserve">на 2013  год» 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бюджета   </w:t>
      </w:r>
      <w:proofErr w:type="spellStart"/>
      <w:r w:rsidRPr="00FC00D5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FC00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D5">
        <w:rPr>
          <w:rFonts w:ascii="Times New Roman" w:hAnsi="Times New Roman" w:cs="Times New Roman"/>
          <w:sz w:val="24"/>
          <w:szCs w:val="24"/>
        </w:rPr>
        <w:t xml:space="preserve"> на 2013 год</w:t>
      </w: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16" w:type="dxa"/>
        <w:tblLook w:val="01E0"/>
      </w:tblPr>
      <w:tblGrid>
        <w:gridCol w:w="8854"/>
        <w:gridCol w:w="1162"/>
      </w:tblGrid>
      <w:tr w:rsidR="00FC00D5" w:rsidRPr="00FC00D5" w:rsidTr="00FC00D5">
        <w:tc>
          <w:tcPr>
            <w:tcW w:w="8854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62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Сумма</w:t>
            </w:r>
          </w:p>
        </w:tc>
      </w:tr>
      <w:tr w:rsidR="00FC00D5" w:rsidRPr="00FC00D5" w:rsidTr="00FC00D5">
        <w:tc>
          <w:tcPr>
            <w:tcW w:w="8854" w:type="dxa"/>
          </w:tcPr>
          <w:p w:rsidR="00FC00D5" w:rsidRPr="00FC00D5" w:rsidRDefault="00FC00D5" w:rsidP="00FC00D5">
            <w:pPr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Изменение остатков 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162" w:type="dxa"/>
          </w:tcPr>
          <w:p w:rsidR="00FC00D5" w:rsidRPr="00FC00D5" w:rsidRDefault="00FC00D5" w:rsidP="00FC00D5">
            <w:pPr>
              <w:jc w:val="center"/>
              <w:rPr>
                <w:sz w:val="24"/>
                <w:szCs w:val="24"/>
              </w:rPr>
            </w:pPr>
            <w:r w:rsidRPr="00FC00D5">
              <w:rPr>
                <w:sz w:val="24"/>
                <w:szCs w:val="24"/>
              </w:rPr>
              <w:t>0</w:t>
            </w:r>
          </w:p>
        </w:tc>
      </w:tr>
    </w:tbl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00D5" w:rsidRPr="00FC00D5" w:rsidRDefault="00FC00D5" w:rsidP="00FC00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FC00D5" w:rsidRPr="00FC00D5" w:rsidSect="00FC00D5">
      <w:type w:val="continuous"/>
      <w:pgSz w:w="11906" w:h="16838" w:code="9"/>
      <w:pgMar w:top="360" w:right="926" w:bottom="0" w:left="1134" w:header="284" w:footer="284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D5" w:rsidRDefault="00FC00D5" w:rsidP="00FC00D5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 w:rsidR="008D6F5A">
      <w:rPr>
        <w:rStyle w:val="af2"/>
      </w:rPr>
      <w:fldChar w:fldCharType="separate"/>
    </w:r>
    <w:r w:rsidR="008D6F5A">
      <w:rPr>
        <w:rStyle w:val="af2"/>
        <w:noProof/>
      </w:rPr>
      <w:t>6</w:t>
    </w:r>
    <w:r>
      <w:rPr>
        <w:rStyle w:val="af2"/>
      </w:rPr>
      <w:fldChar w:fldCharType="end"/>
    </w:r>
  </w:p>
  <w:p w:rsidR="00FC00D5" w:rsidRDefault="00FC00D5" w:rsidP="00FC00D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D5" w:rsidRPr="00A16D47" w:rsidRDefault="00FC00D5" w:rsidP="00FC00D5">
    <w:pPr>
      <w:pStyle w:val="a6"/>
      <w:framePr w:wrap="around" w:vAnchor="text" w:hAnchor="margin" w:xAlign="right" w:y="1"/>
      <w:rPr>
        <w:rStyle w:val="af2"/>
        <w:sz w:val="16"/>
        <w:szCs w:val="16"/>
      </w:rPr>
    </w:pPr>
  </w:p>
  <w:p w:rsidR="00FC00D5" w:rsidRDefault="00FC00D5" w:rsidP="00FC00D5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3F2183"/>
    <w:multiLevelType w:val="hybridMultilevel"/>
    <w:tmpl w:val="4CE6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C0"/>
    <w:rsid w:val="00030F8A"/>
    <w:rsid w:val="002A46ED"/>
    <w:rsid w:val="008D6F5A"/>
    <w:rsid w:val="00A8466C"/>
    <w:rsid w:val="00C47FC0"/>
    <w:rsid w:val="00FC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466C"/>
  </w:style>
  <w:style w:type="paragraph" w:styleId="1">
    <w:name w:val="heading 1"/>
    <w:basedOn w:val="a0"/>
    <w:next w:val="a0"/>
    <w:link w:val="10"/>
    <w:qFormat/>
    <w:rsid w:val="00FC00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C00D5"/>
    <w:pPr>
      <w:keepNext/>
      <w:tabs>
        <w:tab w:val="left" w:pos="68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FC00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C00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C00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C00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FC00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FC00D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FC00D5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7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C47F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rsid w:val="00C47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C47FC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0"/>
    <w:link w:val="a9"/>
    <w:rsid w:val="00C47FC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C47FC0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1"/>
    <w:rsid w:val="00C47FC0"/>
  </w:style>
  <w:style w:type="character" w:customStyle="1" w:styleId="10">
    <w:name w:val="Заголовок 1 Знак"/>
    <w:basedOn w:val="a1"/>
    <w:link w:val="1"/>
    <w:rsid w:val="00FC00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FC00D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FC00D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C00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FC00D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FC00D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FC00D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FC00D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FC00D5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0"/>
    <w:link w:val="HTML0"/>
    <w:rsid w:val="00FC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C00D5"/>
    <w:rPr>
      <w:rFonts w:ascii="Courier New" w:eastAsia="Courier New" w:hAnsi="Courier New" w:cs="Times New Roman"/>
      <w:sz w:val="20"/>
      <w:szCs w:val="20"/>
    </w:rPr>
  </w:style>
  <w:style w:type="paragraph" w:styleId="aa">
    <w:name w:val="Body Text Indent"/>
    <w:basedOn w:val="a0"/>
    <w:link w:val="ab"/>
    <w:rsid w:val="00FC00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rsid w:val="00FC00D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C0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C0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2"/>
    <w:rsid w:val="00F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C00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1"/>
    <w:rsid w:val="00FC00D5"/>
    <w:rPr>
      <w:color w:val="0000FF"/>
      <w:u w:val="single"/>
    </w:rPr>
  </w:style>
  <w:style w:type="paragraph" w:styleId="ae">
    <w:name w:val="Date"/>
    <w:basedOn w:val="a0"/>
    <w:next w:val="a0"/>
    <w:link w:val="af"/>
    <w:rsid w:val="00FC00D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Дата Знак"/>
    <w:basedOn w:val="a1"/>
    <w:link w:val="ae"/>
    <w:rsid w:val="00FC00D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basedOn w:val="a0"/>
    <w:rsid w:val="00FC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0"/>
    <w:next w:val="a0"/>
    <w:rsid w:val="00FC0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Style6">
    <w:name w:val="Style6"/>
    <w:basedOn w:val="a0"/>
    <w:rsid w:val="00FC00D5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14-15"/>
    <w:basedOn w:val="a0"/>
    <w:rsid w:val="00FC00D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Знак"/>
    <w:basedOn w:val="a0"/>
    <w:rsid w:val="00FC00D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1">
    <w:name w:val="реквизитПодпись"/>
    <w:basedOn w:val="a0"/>
    <w:rsid w:val="00FC00D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0"/>
    <w:link w:val="32"/>
    <w:rsid w:val="00FC00D5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FC00D5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1">
    <w:name w:val="Body Text 2"/>
    <w:basedOn w:val="a0"/>
    <w:link w:val="22"/>
    <w:rsid w:val="00FC00D5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FC00D5"/>
    <w:rPr>
      <w:rFonts w:ascii="Times New Roman" w:eastAsia="Times New Roman" w:hAnsi="Times New Roman" w:cs="Times New Roman"/>
      <w:sz w:val="28"/>
      <w:szCs w:val="24"/>
    </w:rPr>
  </w:style>
  <w:style w:type="paragraph" w:customStyle="1" w:styleId="text">
    <w:name w:val="text"/>
    <w:basedOn w:val="a0"/>
    <w:rsid w:val="00FC00D5"/>
    <w:pPr>
      <w:spacing w:before="80" w:after="80" w:line="240" w:lineRule="auto"/>
      <w:ind w:left="400"/>
    </w:pPr>
    <w:rPr>
      <w:rFonts w:ascii="Arial" w:eastAsia="Times New Roman" w:hAnsi="Arial" w:cs="Arial"/>
      <w:color w:val="000000"/>
      <w:sz w:val="18"/>
      <w:szCs w:val="18"/>
    </w:rPr>
  </w:style>
  <w:style w:type="character" w:styleId="af2">
    <w:name w:val="page number"/>
    <w:basedOn w:val="a1"/>
    <w:rsid w:val="00FC00D5"/>
  </w:style>
  <w:style w:type="paragraph" w:styleId="af3">
    <w:name w:val="Normal (Web)"/>
    <w:basedOn w:val="a0"/>
    <w:rsid w:val="00FC00D5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0"/>
    <w:link w:val="af5"/>
    <w:qFormat/>
    <w:rsid w:val="00FC00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5">
    <w:name w:val="Название Знак"/>
    <w:basedOn w:val="a1"/>
    <w:link w:val="af4"/>
    <w:rsid w:val="00FC00D5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">
    <w:name w:val="СписокСтатьи"/>
    <w:basedOn w:val="ConsNormal"/>
    <w:rsid w:val="00FC00D5"/>
    <w:pPr>
      <w:numPr>
        <w:numId w:val="1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xl32">
    <w:name w:val="xl32"/>
    <w:basedOn w:val="a0"/>
    <w:rsid w:val="00FC00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f6"/>
    <w:rsid w:val="00FC00D5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FC00D5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7">
    <w:name w:val="Îáû÷íûé"/>
    <w:rsid w:val="00FC00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f7"/>
    <w:next w:val="af7"/>
    <w:rsid w:val="00FC00D5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FC00D5"/>
    <w:pPr>
      <w:tabs>
        <w:tab w:val="center" w:pos="4153"/>
        <w:tab w:val="right" w:pos="8306"/>
      </w:tabs>
    </w:pPr>
  </w:style>
  <w:style w:type="paragraph" w:styleId="af9">
    <w:name w:val="Balloon Text"/>
    <w:basedOn w:val="a0"/>
    <w:link w:val="afa"/>
    <w:rsid w:val="00FC00D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FC00D5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FC0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FC0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b">
    <w:name w:val="Document Map"/>
    <w:basedOn w:val="a0"/>
    <w:link w:val="afc"/>
    <w:rsid w:val="00FC00D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FC00D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rsid w:val="00FC00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ITATKA</Company>
  <LinksUpToDate>false</LinksUpToDate>
  <CharactersWithSpaces>28697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2013-01-22T09:41:00Z</dcterms:created>
  <dcterms:modified xsi:type="dcterms:W3CDTF">2013-01-22T10:08:00Z</dcterms:modified>
</cp:coreProperties>
</file>