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4D096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88080B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88080B" w:rsidRDefault="0088080B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88080B">
        <w:rPr>
          <w:rFonts w:cs="Times New Roman"/>
          <w:b/>
          <w:color w:val="000000"/>
          <w:shd w:val="clear" w:color="auto" w:fill="FFFFFF"/>
        </w:rPr>
        <w:t>Кадастровая палата поможет составить договор для имущественных сделок</w:t>
      </w:r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88080B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="0088080B" w:rsidRPr="0088080B">
        <w:rPr>
          <w:rFonts w:cs="Times New Roman"/>
          <w:color w:val="000000"/>
          <w:shd w:val="clear" w:color="auto" w:fill="FFFFFF"/>
        </w:rPr>
        <w:t>Важным этапом сделки в сфере оформления недвижимости является составление договора. От того, насколько грамотно он будет составлен, зависит юридическая безопасность сделки.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За помощью в составлении договора купли-продажи, аренды, мены, дарения вы можете обратиться к специалистам Кадастровой палаты по </w:t>
      </w:r>
      <w:r w:rsidR="00D8068B">
        <w:rPr>
          <w:rFonts w:cs="Times New Roman"/>
          <w:color w:val="000000"/>
          <w:shd w:val="clear" w:color="auto" w:fill="FFFFFF"/>
        </w:rPr>
        <w:t>Томс</w:t>
      </w:r>
      <w:r w:rsidR="0088080B" w:rsidRPr="0088080B">
        <w:rPr>
          <w:rFonts w:cs="Times New Roman"/>
          <w:color w:val="000000"/>
          <w:shd w:val="clear" w:color="auto" w:fill="FFFFFF"/>
        </w:rPr>
        <w:t>кой области. Квалифицированные специалисты учреждения обладают большими знаниями правовой базы и многолетним опытом работы в сфере оформления недвижимости. Специалисты оказывают консультационные услуги, связанные с оборотом недвижимости, в том числе помогают подготовить проект договора в простой письменной форме.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заявителя: между физическими лицами – </w:t>
      </w:r>
      <w:r w:rsidR="00D8068B">
        <w:rPr>
          <w:rFonts w:cs="Times New Roman"/>
          <w:color w:val="000000"/>
          <w:shd w:val="clear" w:color="auto" w:fill="FFFFFF"/>
        </w:rPr>
        <w:t>7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20 рублей, между физическими лицами и юридическим лицом – </w:t>
      </w:r>
      <w:r w:rsidR="00D8068B">
        <w:rPr>
          <w:rFonts w:cs="Times New Roman"/>
          <w:color w:val="000000"/>
          <w:shd w:val="clear" w:color="auto" w:fill="FFFFFF"/>
        </w:rPr>
        <w:t>920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рублей, между физическими лицами и несколькими юридическими лицами – 1</w:t>
      </w:r>
      <w:r w:rsidR="00D8068B">
        <w:rPr>
          <w:rFonts w:cs="Times New Roman"/>
          <w:color w:val="000000"/>
          <w:shd w:val="clear" w:color="auto" w:fill="FFFFFF"/>
        </w:rPr>
        <w:t>070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рублей. Стоимость консультации по составу пакета документов без составления договора составляет </w:t>
      </w:r>
      <w:r w:rsidR="00D8068B">
        <w:rPr>
          <w:rFonts w:cs="Times New Roman"/>
          <w:color w:val="000000"/>
          <w:shd w:val="clear" w:color="auto" w:fill="FFFFFF"/>
        </w:rPr>
        <w:t>510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Подробнее с информацией об услугах, а также тарифах на их оказание можно ознакомится на сайте Филиала Кадастровой палаты в разделе «Деятельность» - «Консультационные услуги» </w:t>
      </w:r>
      <w:proofErr w:type="gramStart"/>
      <w:r w:rsidR="0088080B" w:rsidRPr="0088080B">
        <w:rPr>
          <w:rFonts w:cs="Times New Roman"/>
          <w:color w:val="000000"/>
          <w:shd w:val="clear" w:color="auto" w:fill="FFFFFF"/>
        </w:rPr>
        <w:t>(</w:t>
      </w:r>
      <w:r w:rsidR="00D8068B">
        <w:rPr>
          <w:rFonts w:cs="Times New Roman"/>
          <w:color w:val="000000"/>
          <w:shd w:val="clear" w:color="auto" w:fill="FFFFFF"/>
        </w:rPr>
        <w:t xml:space="preserve"> </w:t>
      </w:r>
      <w:proofErr w:type="gramEnd"/>
      <w:hyperlink r:id="rId10" w:history="1">
        <w:r w:rsidR="00E07068" w:rsidRPr="00310A14">
          <w:rPr>
            <w:rStyle w:val="a5"/>
            <w:shd w:val="clear" w:color="auto" w:fill="FFFFFF"/>
          </w:rPr>
          <w:t>https://kadastr.ru/site/Activities.htm</w:t>
        </w:r>
      </w:hyperlink>
      <w:r w:rsidR="00E07068">
        <w:rPr>
          <w:rFonts w:cs="Times New Roman"/>
          <w:color w:val="000000"/>
          <w:shd w:val="clear" w:color="auto" w:fill="FFFFFF"/>
        </w:rPr>
        <w:t xml:space="preserve"> </w:t>
      </w:r>
      <w:r w:rsidR="0088080B" w:rsidRPr="0088080B">
        <w:rPr>
          <w:rFonts w:cs="Times New Roman"/>
          <w:color w:val="000000"/>
          <w:shd w:val="clear" w:color="auto" w:fill="FFFFFF"/>
        </w:rPr>
        <w:t>), предварительно выбрав регион «</w:t>
      </w:r>
      <w:r w:rsidR="00D8068B">
        <w:rPr>
          <w:rFonts w:cs="Times New Roman"/>
          <w:color w:val="000000"/>
          <w:shd w:val="clear" w:color="auto" w:fill="FFFFFF"/>
        </w:rPr>
        <w:t>Том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ская область». Также по вопросам, связанным с составлением договоров и платным консультированием, можно обратиться по адресу: г. </w:t>
      </w:r>
      <w:r w:rsidR="00D8068B">
        <w:rPr>
          <w:rFonts w:cs="Times New Roman"/>
          <w:color w:val="000000"/>
          <w:shd w:val="clear" w:color="auto" w:fill="FFFFFF"/>
        </w:rPr>
        <w:t>Том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ск, ул. </w:t>
      </w:r>
      <w:r w:rsidR="00D8068B">
        <w:rPr>
          <w:rFonts w:cs="Times New Roman"/>
          <w:color w:val="000000"/>
          <w:shd w:val="clear" w:color="auto" w:fill="FFFFFF"/>
        </w:rPr>
        <w:t>Белинского, д.8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или по телефону: 8(</w:t>
      </w:r>
      <w:r w:rsidR="00D8068B">
        <w:rPr>
          <w:rFonts w:cs="Times New Roman"/>
          <w:color w:val="000000"/>
          <w:shd w:val="clear" w:color="auto" w:fill="FFFFFF"/>
        </w:rPr>
        <w:t>3822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) </w:t>
      </w:r>
      <w:r w:rsidR="00D8068B">
        <w:rPr>
          <w:rFonts w:cs="Times New Roman"/>
          <w:color w:val="000000"/>
          <w:shd w:val="clear" w:color="auto" w:fill="FFFFFF"/>
        </w:rPr>
        <w:t>52-62-52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(доб.</w:t>
      </w:r>
      <w:r w:rsidR="00D8068B">
        <w:rPr>
          <w:rFonts w:cs="Times New Roman"/>
          <w:color w:val="000000"/>
          <w:shd w:val="clear" w:color="auto" w:fill="FFFFFF"/>
        </w:rPr>
        <w:t>2436</w:t>
      </w:r>
      <w:r w:rsidR="0088080B" w:rsidRPr="0088080B">
        <w:rPr>
          <w:rFonts w:cs="Times New Roman"/>
          <w:color w:val="000000"/>
          <w:shd w:val="clear" w:color="auto" w:fill="FFFFFF"/>
        </w:rPr>
        <w:t>).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1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EE" w:rsidRDefault="00290AEE">
      <w:r>
        <w:separator/>
      </w:r>
    </w:p>
  </w:endnote>
  <w:endnote w:type="continuationSeparator" w:id="0">
    <w:p w:rsidR="00290AEE" w:rsidRDefault="002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B2" w:rsidRDefault="00E96AE9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325C0E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EE" w:rsidRDefault="00290AEE">
      <w:r>
        <w:separator/>
      </w:r>
    </w:p>
  </w:footnote>
  <w:footnote w:type="continuationSeparator" w:id="0">
    <w:p w:rsidR="00290AEE" w:rsidRDefault="0029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0AEE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5C0E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2FF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080B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068B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07068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AE9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adastr.ru/site/Activitie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739D-189E-486F-849C-E724D948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Максим</cp:lastModifiedBy>
  <cp:revision>2</cp:revision>
  <cp:lastPrinted>2017-06-09T07:52:00Z</cp:lastPrinted>
  <dcterms:created xsi:type="dcterms:W3CDTF">2019-02-03T04:12:00Z</dcterms:created>
  <dcterms:modified xsi:type="dcterms:W3CDTF">2019-02-03T04:12:00Z</dcterms:modified>
</cp:coreProperties>
</file>