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57" w:rsidRDefault="00444B23" w:rsidP="00CB74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23" w:rsidRDefault="00444B23" w:rsidP="00CB74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B23" w:rsidRDefault="00444B23" w:rsidP="00444B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31.03.2023</w:t>
      </w:r>
    </w:p>
    <w:p w:rsidR="00444B23" w:rsidRDefault="00444B23" w:rsidP="00444B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457" w:rsidRDefault="00CB7457" w:rsidP="00CB74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57">
        <w:rPr>
          <w:rFonts w:ascii="Times New Roman" w:hAnsi="Times New Roman" w:cs="Times New Roman"/>
          <w:b/>
          <w:sz w:val="28"/>
          <w:szCs w:val="28"/>
        </w:rPr>
        <w:t>В филиале ППК «</w:t>
      </w:r>
      <w:proofErr w:type="spellStart"/>
      <w:r w:rsidRPr="00CB7457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CB7457">
        <w:rPr>
          <w:rFonts w:ascii="Times New Roman" w:hAnsi="Times New Roman" w:cs="Times New Roman"/>
          <w:b/>
          <w:sz w:val="28"/>
          <w:szCs w:val="28"/>
        </w:rPr>
        <w:t>» по Томской области рассказали, как исправить техническую ошибку в сведениях ЕГРН</w:t>
      </w:r>
    </w:p>
    <w:p w:rsidR="00CB7457" w:rsidRPr="00CB7457" w:rsidRDefault="00CB7457" w:rsidP="00CB7457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rStyle w:val="aa"/>
          <w:i w:val="0"/>
          <w:sz w:val="28"/>
          <w:szCs w:val="28"/>
        </w:rPr>
        <w:t>Техническая ошибка (описка, опечатка, грамматическая или арифметическая ошибка либо подобная ошибка) – это ошибка, допущенная при осуществлении государственного кадастрового учета и (или) государственной регистрации прав и приведшая к несоответствию сведений, содержащихся в ЕГРН, сведениям, содержащимся в документах, на основании которых они были внесены в ЕГРН</w:t>
      </w:r>
      <w:r w:rsidRPr="00CB7457">
        <w:rPr>
          <w:rStyle w:val="aa"/>
          <w:b/>
          <w:sz w:val="28"/>
          <w:szCs w:val="28"/>
        </w:rPr>
        <w:t>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Единый государственный реестр недвижимости (ЕГРН) содержит сведения об объектах недвижимости и их правообладателях, о границах административно-территориальных образований, зон и территорий.</w:t>
      </w:r>
      <w:r>
        <w:rPr>
          <w:sz w:val="28"/>
          <w:szCs w:val="28"/>
        </w:rPr>
        <w:t xml:space="preserve"> </w:t>
      </w:r>
      <w:r w:rsidRPr="00CB7457">
        <w:rPr>
          <w:sz w:val="28"/>
          <w:szCs w:val="28"/>
        </w:rPr>
        <w:t>Иногда, получив выписку об объекте недвижимости из ЕГРН, собственники замечают несоответствие сведений, содержащихся в ней и сведений в правоустанавливающих (</w:t>
      </w:r>
      <w:proofErr w:type="spellStart"/>
      <w:r w:rsidRPr="00CB7457">
        <w:rPr>
          <w:sz w:val="28"/>
          <w:szCs w:val="28"/>
        </w:rPr>
        <w:t>правоудостоверяющих</w:t>
      </w:r>
      <w:proofErr w:type="spellEnd"/>
      <w:r w:rsidRPr="00CB7457">
        <w:rPr>
          <w:sz w:val="28"/>
          <w:szCs w:val="28"/>
        </w:rPr>
        <w:t>) документах.</w:t>
      </w:r>
      <w:r>
        <w:rPr>
          <w:sz w:val="28"/>
          <w:szCs w:val="28"/>
        </w:rPr>
        <w:t xml:space="preserve"> </w:t>
      </w:r>
      <w:r w:rsidRPr="00CB7457">
        <w:rPr>
          <w:sz w:val="28"/>
          <w:szCs w:val="28"/>
        </w:rPr>
        <w:t>Иногда встречаются ошибки в сведениях об адресе объекта, площади земельного участка или объекта капитального строительства, ошибочно может быть указан год завершения строительства или этажность объекта.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«</w:t>
      </w:r>
      <w:r w:rsidRPr="00CB7457">
        <w:rPr>
          <w:rStyle w:val="aa"/>
          <w:sz w:val="28"/>
          <w:szCs w:val="28"/>
        </w:rPr>
        <w:t>Если в сведениях ЕГРН об объекте недвижимости закралась техническая ошибка, то данная ошибка может быть исправлена как по заявлению любого заинтересованного лица, так и органом регистрации прав по своей инициативе при ее выявлении</w:t>
      </w:r>
      <w:r w:rsidRPr="00CB7457">
        <w:rPr>
          <w:sz w:val="28"/>
          <w:szCs w:val="28"/>
        </w:rPr>
        <w:t>»,</w:t>
      </w:r>
      <w:r w:rsidRPr="00CB7457">
        <w:rPr>
          <w:rStyle w:val="a4"/>
          <w:b w:val="0"/>
          <w:sz w:val="28"/>
          <w:szCs w:val="28"/>
        </w:rPr>
        <w:t xml:space="preserve">- </w:t>
      </w:r>
      <w:r w:rsidRPr="00CB7457">
        <w:rPr>
          <w:sz w:val="28"/>
          <w:szCs w:val="28"/>
        </w:rPr>
        <w:t xml:space="preserve">отмечает начальник </w:t>
      </w:r>
      <w:r w:rsidRPr="00CB7457">
        <w:rPr>
          <w:rStyle w:val="a4"/>
          <w:b w:val="0"/>
          <w:sz w:val="28"/>
          <w:szCs w:val="28"/>
        </w:rPr>
        <w:t>отдела нормализации баз данных филиала ППК «</w:t>
      </w:r>
      <w:proofErr w:type="spellStart"/>
      <w:r w:rsidRPr="00CB7457">
        <w:rPr>
          <w:rStyle w:val="a4"/>
          <w:b w:val="0"/>
          <w:sz w:val="28"/>
          <w:szCs w:val="28"/>
        </w:rPr>
        <w:t>Роскадастр</w:t>
      </w:r>
      <w:proofErr w:type="spellEnd"/>
      <w:r w:rsidRPr="00CB7457">
        <w:rPr>
          <w:rStyle w:val="a4"/>
          <w:b w:val="0"/>
          <w:sz w:val="28"/>
          <w:szCs w:val="28"/>
        </w:rPr>
        <w:t xml:space="preserve">» по Томской области Дмитрий </w:t>
      </w:r>
      <w:proofErr w:type="spellStart"/>
      <w:r w:rsidRPr="00CB7457">
        <w:rPr>
          <w:rStyle w:val="a4"/>
          <w:b w:val="0"/>
          <w:sz w:val="28"/>
          <w:szCs w:val="28"/>
        </w:rPr>
        <w:t>Тамилин</w:t>
      </w:r>
      <w:proofErr w:type="spellEnd"/>
      <w:r w:rsidRPr="00CB7457">
        <w:rPr>
          <w:sz w:val="28"/>
          <w:szCs w:val="28"/>
        </w:rPr>
        <w:t>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К заявлению возможно по собственной инициативе приложить документы, подтверждающие наличие технической ошибки в сведениях ЕГРН, которые ранее в орган регистрации прав не представлялись.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Также техническая ошибка может быть исправлена на основании вступившего в законную силу решения суда об ее исправлении.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lastRenderedPageBreak/>
        <w:t>Срок исправления технической ошибки в ЕГРН – три рабочих дня со дня ее обнаружения или получения от любого заинтересованного лица заявления об исправлении технической ошибки.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 xml:space="preserve">В случае обнаружения технической ошибки в сведениях ЕГРН заинтересованному лицу необходимо направить в орган регистрации права соответствующее заявление о ее исправлении через личный кабинет на </w:t>
      </w:r>
      <w:hyperlink r:id="rId7" w:history="1">
        <w:r w:rsidRPr="00CB7457">
          <w:rPr>
            <w:rStyle w:val="a5"/>
            <w:color w:val="auto"/>
            <w:sz w:val="28"/>
            <w:szCs w:val="28"/>
          </w:rPr>
          <w:t>портале</w:t>
        </w:r>
      </w:hyperlink>
      <w:r w:rsidRPr="00CB7457">
        <w:rPr>
          <w:rStyle w:val="a5"/>
          <w:color w:val="auto"/>
          <w:sz w:val="28"/>
          <w:szCs w:val="28"/>
        </w:rPr>
        <w:t xml:space="preserve"> </w:t>
      </w:r>
      <w:r w:rsidRPr="00CB7457">
        <w:rPr>
          <w:sz w:val="28"/>
          <w:szCs w:val="28"/>
        </w:rPr>
        <w:t>государственных услуг Росреестра в электронном виде, через МФЦ либо в порядке выездного обслуживания заявителей в филиале «ППК «</w:t>
      </w:r>
      <w:proofErr w:type="spellStart"/>
      <w:r w:rsidRPr="00CB7457">
        <w:rPr>
          <w:sz w:val="28"/>
          <w:szCs w:val="28"/>
        </w:rPr>
        <w:t>Роскадастр</w:t>
      </w:r>
      <w:proofErr w:type="spellEnd"/>
      <w:r w:rsidRPr="00CB7457">
        <w:rPr>
          <w:sz w:val="28"/>
          <w:szCs w:val="28"/>
        </w:rPr>
        <w:t>».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Орган регистрации прав в течение трех рабочих дней со дня исправления технической ошибки  уведомит об этом правообладателя либо лиц, которые обращались за исправлением ошибки.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В случаях, если исправление технической ошибки в записях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исправление производится только по решению суда.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Стоит отметить, что большое количество несоответствий в сведениях ЕГРН исправляется Управлением Росреестра совместно с филиалом ППК «</w:t>
      </w:r>
      <w:proofErr w:type="spellStart"/>
      <w:r w:rsidRPr="00CB7457">
        <w:rPr>
          <w:sz w:val="28"/>
          <w:szCs w:val="28"/>
        </w:rPr>
        <w:t>Роскадастр</w:t>
      </w:r>
      <w:proofErr w:type="spellEnd"/>
      <w:r w:rsidRPr="00CB7457">
        <w:rPr>
          <w:sz w:val="28"/>
          <w:szCs w:val="28"/>
        </w:rPr>
        <w:t>» по Томской области посредством анализа имеющихся в распоряжении органа регистрации прав (либо полученных в порядке межведомственного информационного взаимодействия) информации и документов.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Повышение качества данных ЕГРН является одной из приоритетных задач, стоящих перед Управлением Росреестра по Томской области и филиалом ППК «</w:t>
      </w:r>
      <w:proofErr w:type="spellStart"/>
      <w:r w:rsidRPr="00CB7457">
        <w:rPr>
          <w:sz w:val="28"/>
          <w:szCs w:val="28"/>
        </w:rPr>
        <w:t>Роскадастр</w:t>
      </w:r>
      <w:proofErr w:type="spellEnd"/>
      <w:r w:rsidRPr="00CB7457">
        <w:rPr>
          <w:sz w:val="28"/>
          <w:szCs w:val="28"/>
        </w:rPr>
        <w:t>» по Томской области.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Напоминаем, что по вопросам состава пакета документов на исправление технической ошибки либо реестровой ошибки, а также по любым вопросам, связанным с оборотом недвижимости, специалисты филиала ППК «</w:t>
      </w:r>
      <w:proofErr w:type="spellStart"/>
      <w:r w:rsidRPr="00CB7457">
        <w:rPr>
          <w:sz w:val="28"/>
          <w:szCs w:val="28"/>
        </w:rPr>
        <w:t>Роскадастр</w:t>
      </w:r>
      <w:proofErr w:type="spellEnd"/>
      <w:r w:rsidRPr="00CB7457">
        <w:rPr>
          <w:sz w:val="28"/>
          <w:szCs w:val="28"/>
        </w:rPr>
        <w:t>» по Томской области предоставляют на возмездной основе справочно-информационные и консультационные услуги.</w:t>
      </w:r>
    </w:p>
    <w:p w:rsidR="00CB7457" w:rsidRPr="00CB7457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>Консультации наших экспертов помогают собственникам недвижимости предотвратить действия мошенников. Качество консультационных услуг гарантируем.</w:t>
      </w:r>
    </w:p>
    <w:p w:rsidR="00CB7457" w:rsidRPr="00444B23" w:rsidRDefault="00CB7457" w:rsidP="00CB7457">
      <w:pPr>
        <w:pStyle w:val="a0"/>
        <w:widowControl/>
        <w:spacing w:after="360"/>
        <w:jc w:val="both"/>
        <w:rPr>
          <w:sz w:val="28"/>
          <w:szCs w:val="28"/>
        </w:rPr>
      </w:pPr>
      <w:r w:rsidRPr="00CB7457">
        <w:rPr>
          <w:sz w:val="28"/>
          <w:szCs w:val="28"/>
        </w:rPr>
        <w:t xml:space="preserve">Получить более подробную информацию о порядке предоставления услуг по консультированию и составлению договоров, сроках, их стоимости можно на </w:t>
      </w:r>
      <w:r w:rsidRPr="00CB7457">
        <w:rPr>
          <w:sz w:val="28"/>
          <w:szCs w:val="28"/>
        </w:rPr>
        <w:lastRenderedPageBreak/>
        <w:t xml:space="preserve">сайте </w:t>
      </w:r>
      <w:hyperlink r:id="rId8" w:history="1">
        <w:r w:rsidRPr="00CB7457">
          <w:rPr>
            <w:rStyle w:val="a5"/>
            <w:color w:val="auto"/>
            <w:sz w:val="28"/>
            <w:szCs w:val="28"/>
          </w:rPr>
          <w:t>ПП</w:t>
        </w:r>
        <w:bookmarkStart w:id="0" w:name="_GoBack"/>
        <w:bookmarkEnd w:id="0"/>
        <w:r w:rsidRPr="00CB7457">
          <w:rPr>
            <w:rStyle w:val="a5"/>
            <w:color w:val="auto"/>
            <w:sz w:val="28"/>
            <w:szCs w:val="28"/>
          </w:rPr>
          <w:t>К "</w:t>
        </w:r>
        <w:proofErr w:type="spellStart"/>
        <w:r w:rsidRPr="00CB7457">
          <w:rPr>
            <w:rStyle w:val="a5"/>
            <w:color w:val="auto"/>
            <w:sz w:val="28"/>
            <w:szCs w:val="28"/>
          </w:rPr>
          <w:t>Роскадастр</w:t>
        </w:r>
        <w:proofErr w:type="spellEnd"/>
        <w:r w:rsidRPr="00CB7457">
          <w:rPr>
            <w:rStyle w:val="a5"/>
            <w:color w:val="auto"/>
            <w:sz w:val="28"/>
            <w:szCs w:val="28"/>
          </w:rPr>
          <w:t>"</w:t>
        </w:r>
      </w:hyperlink>
      <w:r w:rsidRPr="00CB7457">
        <w:rPr>
          <w:rStyle w:val="a5"/>
          <w:color w:val="auto"/>
          <w:sz w:val="28"/>
          <w:szCs w:val="28"/>
        </w:rPr>
        <w:t xml:space="preserve"> </w:t>
      </w:r>
      <w:r w:rsidRPr="00CB7457">
        <w:rPr>
          <w:sz w:val="28"/>
          <w:szCs w:val="28"/>
        </w:rPr>
        <w:t xml:space="preserve">в разделе </w:t>
      </w:r>
      <w:hyperlink r:id="rId9" w:history="1">
        <w:r w:rsidRPr="00444B23">
          <w:rPr>
            <w:rStyle w:val="a5"/>
            <w:color w:val="auto"/>
            <w:sz w:val="28"/>
            <w:szCs w:val="28"/>
          </w:rPr>
          <w:t>«Сервисы и услуги</w:t>
        </w:r>
        <w:proofErr w:type="gramStart"/>
        <w:r w:rsidRPr="00444B23">
          <w:rPr>
            <w:rStyle w:val="a5"/>
            <w:color w:val="auto"/>
            <w:sz w:val="28"/>
            <w:szCs w:val="28"/>
          </w:rPr>
          <w:t>/П</w:t>
        </w:r>
        <w:proofErr w:type="gramEnd"/>
        <w:r w:rsidRPr="00444B23">
          <w:rPr>
            <w:rStyle w:val="a5"/>
            <w:color w:val="auto"/>
            <w:sz w:val="28"/>
            <w:szCs w:val="28"/>
          </w:rPr>
          <w:t>олучить консультацию»</w:t>
        </w:r>
      </w:hyperlink>
      <w:r w:rsidRPr="00444B23">
        <w:rPr>
          <w:rStyle w:val="a5"/>
          <w:color w:val="auto"/>
          <w:sz w:val="28"/>
          <w:szCs w:val="28"/>
        </w:rPr>
        <w:t xml:space="preserve"> </w:t>
      </w:r>
      <w:r w:rsidRPr="00444B23">
        <w:rPr>
          <w:sz w:val="28"/>
          <w:szCs w:val="28"/>
        </w:rPr>
        <w:t>или по телефону: 8 (3822) 46-78-71 доб. 2026.</w:t>
      </w:r>
    </w:p>
    <w:p w:rsidR="00444B23" w:rsidRPr="00444B23" w:rsidRDefault="00444B23" w:rsidP="003E77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Пресс-служба Управления Росреестра </w:t>
      </w:r>
    </w:p>
    <w:p w:rsidR="00444B23" w:rsidRPr="00444B23" w:rsidRDefault="00444B23" w:rsidP="003E77E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B23">
        <w:rPr>
          <w:rFonts w:ascii="Times New Roman" w:hAnsi="Times New Roman" w:cs="Times New Roman"/>
          <w:sz w:val="28"/>
          <w:szCs w:val="28"/>
          <w:shd w:val="clear" w:color="auto" w:fill="FFFFFF"/>
        </w:rPr>
        <w:t>по Томской области</w:t>
      </w:r>
    </w:p>
    <w:p w:rsidR="003E77E2" w:rsidRDefault="00444B23" w:rsidP="003E7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B7457" w:rsidRDefault="00CB7457">
      <w:pPr>
        <w:rPr>
          <w:rFonts w:ascii="Times New Roman" w:hAnsi="Times New Roman" w:cs="Times New Roman"/>
          <w:sz w:val="28"/>
          <w:szCs w:val="28"/>
        </w:rPr>
      </w:pPr>
    </w:p>
    <w:sectPr w:rsidR="00CB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F9"/>
    <w:rsid w:val="000368E9"/>
    <w:rsid w:val="00047350"/>
    <w:rsid w:val="000719B0"/>
    <w:rsid w:val="000810C0"/>
    <w:rsid w:val="000D148F"/>
    <w:rsid w:val="000F4049"/>
    <w:rsid w:val="00167844"/>
    <w:rsid w:val="001B1916"/>
    <w:rsid w:val="001F7286"/>
    <w:rsid w:val="002472BE"/>
    <w:rsid w:val="00296B18"/>
    <w:rsid w:val="002B5813"/>
    <w:rsid w:val="00391FB9"/>
    <w:rsid w:val="003A1E31"/>
    <w:rsid w:val="003E77E2"/>
    <w:rsid w:val="003F6519"/>
    <w:rsid w:val="00444B23"/>
    <w:rsid w:val="00471283"/>
    <w:rsid w:val="00730EF9"/>
    <w:rsid w:val="0078010E"/>
    <w:rsid w:val="007E3439"/>
    <w:rsid w:val="00800E3B"/>
    <w:rsid w:val="008568B4"/>
    <w:rsid w:val="008907C2"/>
    <w:rsid w:val="00981386"/>
    <w:rsid w:val="009F04C6"/>
    <w:rsid w:val="00A32A43"/>
    <w:rsid w:val="00AE12B6"/>
    <w:rsid w:val="00CB7457"/>
    <w:rsid w:val="00DB2FBD"/>
    <w:rsid w:val="00E53E6B"/>
    <w:rsid w:val="00E64DA2"/>
    <w:rsid w:val="00E66DA6"/>
    <w:rsid w:val="00F45BF6"/>
    <w:rsid w:val="00F509B2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F404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4049"/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styleId="a4">
    <w:name w:val="Strong"/>
    <w:qFormat/>
    <w:rsid w:val="000F4049"/>
    <w:rPr>
      <w:b/>
      <w:bCs/>
    </w:rPr>
  </w:style>
  <w:style w:type="character" w:styleId="a5">
    <w:name w:val="Hyperlink"/>
    <w:rsid w:val="000F4049"/>
    <w:rPr>
      <w:color w:val="000080"/>
      <w:u w:val="single"/>
    </w:rPr>
  </w:style>
  <w:style w:type="paragraph" w:styleId="a0">
    <w:name w:val="Body Text"/>
    <w:basedOn w:val="a"/>
    <w:link w:val="a6"/>
    <w:rsid w:val="000F404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0F404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F40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B74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F404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4049"/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styleId="a4">
    <w:name w:val="Strong"/>
    <w:qFormat/>
    <w:rsid w:val="000F4049"/>
    <w:rPr>
      <w:b/>
      <w:bCs/>
    </w:rPr>
  </w:style>
  <w:style w:type="character" w:styleId="a5">
    <w:name w:val="Hyperlink"/>
    <w:rsid w:val="000F4049"/>
    <w:rPr>
      <w:color w:val="000080"/>
      <w:u w:val="single"/>
    </w:rPr>
  </w:style>
  <w:style w:type="paragraph" w:styleId="a0">
    <w:name w:val="Body Text"/>
    <w:basedOn w:val="a"/>
    <w:link w:val="a6"/>
    <w:rsid w:val="000F404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0F404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F404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B7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site/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brandten</cp:lastModifiedBy>
  <cp:revision>3</cp:revision>
  <cp:lastPrinted>2023-03-23T11:33:00Z</cp:lastPrinted>
  <dcterms:created xsi:type="dcterms:W3CDTF">2023-03-23T11:35:00Z</dcterms:created>
  <dcterms:modified xsi:type="dcterms:W3CDTF">2023-03-31T09:55:00Z</dcterms:modified>
</cp:coreProperties>
</file>