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9D777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Default="009D777F" w:rsidP="009D777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9D777F">
        <w:rPr>
          <w:rFonts w:cs="Times New Roman"/>
          <w:b/>
          <w:color w:val="000000"/>
          <w:shd w:val="clear" w:color="auto" w:fill="FFFFFF"/>
        </w:rPr>
        <w:t>КАДАСТРОВАЯ ПАЛАТА ПО ТОМСКОЙ ОБЛАСТИ ПОЯСНЯЕТ КАК УСТАНОВИТЬ СВЯЗЬ МЕЖДУ ЗЕМЕЛЬНЫМ УЧАСТКОМ И СТРОЕНИЕМ</w:t>
      </w:r>
    </w:p>
    <w:p w:rsidR="009D777F" w:rsidRPr="009D777F" w:rsidRDefault="009D777F" w:rsidP="009D777F">
      <w:pPr>
        <w:autoSpaceDE w:val="0"/>
        <w:autoSpaceDN w:val="0"/>
        <w:adjustRightInd w:val="0"/>
        <w:jc w:val="both"/>
        <w:rPr>
          <w:rFonts w:cs="Times New Roman"/>
          <w:color w:val="000000"/>
          <w:shd w:val="clear" w:color="auto" w:fill="FFFFFF"/>
        </w:rPr>
      </w:pP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Кадастровая палата по Томской области поясняет как установить связь между земельным участком и строением. Для этого необходимо определить границы строения и земельного участка на местности. Документы для установления такой связи подготавливает кадастровый инженер.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Кадастровый инженер проведёт съёмку, определит координаты строения и подготовит технический план. В данный документ будет внесён кадастровый номер земельного участка, на котором расположено строение. Таким образом, земельный участок и строение будут "связаны" друг с другом. Также связь между земельным участком и строением может быть определена при уточнении местоположения границ земельного участка. Межевание земельных участков также проводит кадастровый инженер. Для связи объекта недвижимости с землей в межевой план вносится кадастровый номер объекта капитального строительства. После подготовки межевого либо технического плана собственнику необходимо обратиться в многофункциональный центр «Мои документы» с заявлением об учёте изменений объекта недвижимости.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Во избежание проблемных ситуаций правообладателям необходимо заранее позаботиться о наличии в Едином государственном реестре недвижимости сведений о привязке своих объектов капитального строительства к соответствующим земельным участкам. Наличие связи строения с земельным участком позволит собственнику недвижимости быть уверенным, что границы строения не выходят за пределы земельного участка, а также исключить возможные ошибки в местоположении границ объектов недвижимости. </w:t>
      </w:r>
      <w:r w:rsidRPr="009D777F">
        <w:rPr>
          <w:rFonts w:cs="Times New Roman"/>
          <w:color w:val="000000"/>
        </w:rPr>
        <w:br/>
      </w:r>
      <w:r w:rsidRPr="009D777F">
        <w:rPr>
          <w:rFonts w:cs="Times New Roman"/>
          <w:color w:val="000000"/>
          <w:shd w:val="clear" w:color="auto" w:fill="FFFFFF"/>
        </w:rPr>
        <w:t>Узнать о наличии или отсутствии такой связи можно, запросив в многофункциональном центре «Мои документы»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4F" w:rsidRDefault="0074464F">
      <w:r>
        <w:separator/>
      </w:r>
    </w:p>
  </w:endnote>
  <w:endnote w:type="continuationSeparator" w:id="0">
    <w:p w:rsidR="0074464F" w:rsidRDefault="0074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B2" w:rsidRDefault="000D6A2E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F3C42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4F" w:rsidRDefault="0074464F">
      <w:r>
        <w:separator/>
      </w:r>
    </w:p>
  </w:footnote>
  <w:footnote w:type="continuationSeparator" w:id="0">
    <w:p w:rsidR="0074464F" w:rsidRDefault="0074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1D5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464F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C4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DD30A-18CC-47D8-B1B0-A0140971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Максим</cp:lastModifiedBy>
  <cp:revision>2</cp:revision>
  <cp:lastPrinted>2017-06-09T07:52:00Z</cp:lastPrinted>
  <dcterms:created xsi:type="dcterms:W3CDTF">2019-02-03T04:15:00Z</dcterms:created>
  <dcterms:modified xsi:type="dcterms:W3CDTF">2019-02-03T04:15:00Z</dcterms:modified>
</cp:coreProperties>
</file>